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09ED" w14:textId="77777777" w:rsidR="004C6F0E" w:rsidRPr="00527940" w:rsidRDefault="002C4354" w:rsidP="00CB4166">
      <w:pPr>
        <w:pBdr>
          <w:bottom w:val="single" w:sz="8" w:space="0" w:color="auto"/>
        </w:pBdr>
        <w:shd w:val="clear" w:color="auto" w:fill="FFFFFF"/>
        <w:jc w:val="center"/>
        <w:rPr>
          <w:i/>
          <w:spacing w:val="18"/>
          <w:sz w:val="28"/>
          <w:szCs w:val="28"/>
        </w:rPr>
      </w:pPr>
      <w:r>
        <w:rPr>
          <w:i/>
          <w:noProof/>
          <w:spacing w:val="18"/>
          <w:sz w:val="28"/>
          <w:szCs w:val="28"/>
        </w:rPr>
        <w:drawing>
          <wp:anchor distT="0" distB="0" distL="114300" distR="114300" simplePos="0" relativeHeight="251658240" behindDoc="0" locked="0" layoutInCell="1" allowOverlap="1" wp14:anchorId="2CF61959" wp14:editId="78374338">
            <wp:simplePos x="0" y="0"/>
            <wp:positionH relativeFrom="margin">
              <wp:posOffset>78105</wp:posOffset>
            </wp:positionH>
            <wp:positionV relativeFrom="margin">
              <wp:posOffset>-122555</wp:posOffset>
            </wp:positionV>
            <wp:extent cx="922655" cy="904875"/>
            <wp:effectExtent l="19050" t="0" r="0" b="0"/>
            <wp:wrapNone/>
            <wp:docPr id="2" name="Obrázok 3" descr="SŠ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ŠŠ"/>
                    <pic:cNvPicPr>
                      <a:picLocks noChangeAspect="1" noChangeArrowheads="1"/>
                    </pic:cNvPicPr>
                  </pic:nvPicPr>
                  <pic:blipFill>
                    <a:blip r:embed="rId8" cstate="print"/>
                    <a:srcRect l="11583" t="8604" r="10686" b="9016"/>
                    <a:stretch>
                      <a:fillRect/>
                    </a:stretch>
                  </pic:blipFill>
                  <pic:spPr bwMode="auto">
                    <a:xfrm>
                      <a:off x="0" y="0"/>
                      <a:ext cx="922655" cy="904875"/>
                    </a:xfrm>
                    <a:prstGeom prst="rect">
                      <a:avLst/>
                    </a:prstGeom>
                    <a:noFill/>
                  </pic:spPr>
                </pic:pic>
              </a:graphicData>
            </a:graphic>
          </wp:anchor>
        </w:drawing>
      </w:r>
      <w:r w:rsidR="004C6F0E" w:rsidRPr="00527940">
        <w:rPr>
          <w:i/>
          <w:spacing w:val="18"/>
          <w:sz w:val="28"/>
          <w:szCs w:val="28"/>
        </w:rPr>
        <w:t>Spojená škola , Slančíkovej 2, Nitra</w:t>
      </w:r>
    </w:p>
    <w:p w14:paraId="1085924E" w14:textId="77777777" w:rsidR="004C6F0E" w:rsidRPr="00527940" w:rsidRDefault="004C6F0E" w:rsidP="00CB4166">
      <w:pPr>
        <w:pBdr>
          <w:bottom w:val="single" w:sz="8" w:space="0" w:color="auto"/>
        </w:pBdr>
        <w:shd w:val="clear" w:color="auto" w:fill="FFFFFF"/>
        <w:jc w:val="center"/>
        <w:rPr>
          <w:i/>
          <w:spacing w:val="18"/>
          <w:sz w:val="20"/>
          <w:szCs w:val="20"/>
        </w:rPr>
      </w:pPr>
      <w:r w:rsidRPr="00527940">
        <w:rPr>
          <w:i/>
          <w:spacing w:val="18"/>
          <w:sz w:val="20"/>
          <w:szCs w:val="20"/>
        </w:rPr>
        <w:t>organizačná  zložka</w:t>
      </w:r>
    </w:p>
    <w:p w14:paraId="6F4A7F91" w14:textId="2E59AF4D" w:rsidR="008167CA" w:rsidRPr="008167CA" w:rsidRDefault="008167CA" w:rsidP="00CB4166">
      <w:pPr>
        <w:pBdr>
          <w:bottom w:val="single" w:sz="8" w:space="0" w:color="auto"/>
        </w:pBdr>
        <w:shd w:val="clear" w:color="auto" w:fill="FFFFFF"/>
        <w:jc w:val="center"/>
        <w:rPr>
          <w:b/>
          <w:i/>
          <w:spacing w:val="18"/>
        </w:rPr>
      </w:pPr>
      <w:r w:rsidRPr="008167CA">
        <w:rPr>
          <w:b/>
          <w:i/>
          <w:spacing w:val="18"/>
        </w:rPr>
        <w:t>Stredná športová škola</w:t>
      </w:r>
    </w:p>
    <w:p w14:paraId="180CD796" w14:textId="77777777" w:rsidR="004C6F0E" w:rsidRPr="00527940" w:rsidRDefault="004C6F0E" w:rsidP="00CB4166">
      <w:pPr>
        <w:pBdr>
          <w:bottom w:val="single" w:sz="8" w:space="0" w:color="auto"/>
        </w:pBdr>
        <w:shd w:val="clear" w:color="auto" w:fill="FFFFFF"/>
        <w:jc w:val="center"/>
        <w:rPr>
          <w:i/>
          <w:spacing w:val="18"/>
        </w:rPr>
      </w:pPr>
      <w:r w:rsidRPr="00527940">
        <w:rPr>
          <w:i/>
          <w:spacing w:val="18"/>
        </w:rPr>
        <w:t>Slančíkovej č.2,  950 50 Nitra</w:t>
      </w:r>
    </w:p>
    <w:p w14:paraId="3FB75D59" w14:textId="77777777" w:rsidR="004C6F0E" w:rsidRDefault="004C6F0E" w:rsidP="00CB4166">
      <w:pPr>
        <w:pBdr>
          <w:bottom w:val="single" w:sz="8" w:space="0" w:color="auto"/>
        </w:pBdr>
        <w:shd w:val="clear" w:color="auto" w:fill="FFFFFF"/>
        <w:jc w:val="center"/>
      </w:pPr>
      <w:r w:rsidRPr="00527940">
        <w:rPr>
          <w:i/>
          <w:spacing w:val="18"/>
          <w:sz w:val="20"/>
          <w:szCs w:val="20"/>
        </w:rPr>
        <w:t>Tel.037 6536336, fax 037 7336224, mail:sog@spsnr.edu.sk, www:sportgymnr.sk</w:t>
      </w:r>
    </w:p>
    <w:p w14:paraId="78850096" w14:textId="77777777" w:rsidR="004C6F0E" w:rsidRDefault="004C6F0E" w:rsidP="00CB4166">
      <w:pPr>
        <w:shd w:val="clear" w:color="auto" w:fill="FFFFFF"/>
        <w:jc w:val="center"/>
      </w:pPr>
    </w:p>
    <w:p w14:paraId="217471DB" w14:textId="77777777" w:rsidR="004C6F0E" w:rsidRPr="008E77D1" w:rsidRDefault="004C6F0E" w:rsidP="00CB4166">
      <w:pPr>
        <w:jc w:val="center"/>
      </w:pPr>
    </w:p>
    <w:p w14:paraId="0B409FAD" w14:textId="77777777" w:rsidR="0096441F" w:rsidRPr="008E77D1" w:rsidRDefault="0096441F" w:rsidP="00CB4166">
      <w:pPr>
        <w:jc w:val="center"/>
      </w:pPr>
    </w:p>
    <w:p w14:paraId="493A5D67" w14:textId="77777777" w:rsidR="0096441F" w:rsidRPr="000B5723" w:rsidRDefault="0096441F" w:rsidP="00CB4166">
      <w:pPr>
        <w:jc w:val="center"/>
        <w:rPr>
          <w:b/>
          <w:sz w:val="36"/>
          <w:szCs w:val="36"/>
        </w:rPr>
      </w:pPr>
      <w:r w:rsidRPr="000B5723">
        <w:rPr>
          <w:b/>
          <w:sz w:val="36"/>
          <w:szCs w:val="36"/>
        </w:rPr>
        <w:t>Zodpovednosť</w:t>
      </w:r>
      <w:r>
        <w:rPr>
          <w:b/>
          <w:sz w:val="36"/>
          <w:szCs w:val="36"/>
        </w:rPr>
        <w:t>o</w:t>
      </w:r>
      <w:r w:rsidRPr="000B5723">
        <w:rPr>
          <w:b/>
          <w:sz w:val="36"/>
          <w:szCs w:val="36"/>
        </w:rPr>
        <w:t>u k úspechu</w:t>
      </w:r>
    </w:p>
    <w:p w14:paraId="5F1E230A" w14:textId="77777777" w:rsidR="004C6F0E" w:rsidRPr="008E77D1" w:rsidRDefault="004C6F0E" w:rsidP="00CB4166">
      <w:pPr>
        <w:jc w:val="center"/>
      </w:pPr>
    </w:p>
    <w:p w14:paraId="223322AE" w14:textId="77777777" w:rsidR="004C6F0E" w:rsidRPr="008E77D1" w:rsidRDefault="004C6F0E" w:rsidP="00CB4166">
      <w:pPr>
        <w:jc w:val="center"/>
      </w:pPr>
    </w:p>
    <w:p w14:paraId="1EC64434" w14:textId="77777777" w:rsidR="004C6F0E" w:rsidRPr="008E77D1" w:rsidRDefault="004C6F0E" w:rsidP="00CB4166">
      <w:pPr>
        <w:jc w:val="center"/>
      </w:pPr>
    </w:p>
    <w:p w14:paraId="3733544F" w14:textId="41A6E548" w:rsidR="004C6F0E" w:rsidRPr="000B5723" w:rsidRDefault="00512F2F" w:rsidP="00CB4166">
      <w:pPr>
        <w:jc w:val="center"/>
        <w:rPr>
          <w:b/>
          <w:sz w:val="36"/>
          <w:szCs w:val="36"/>
        </w:rPr>
      </w:pPr>
      <w:r>
        <w:rPr>
          <w:b/>
          <w:sz w:val="36"/>
          <w:szCs w:val="36"/>
        </w:rPr>
        <w:t xml:space="preserve">INOVOVANÝ </w:t>
      </w:r>
      <w:r w:rsidR="004C6F0E" w:rsidRPr="000B5723">
        <w:rPr>
          <w:b/>
          <w:sz w:val="36"/>
          <w:szCs w:val="36"/>
        </w:rPr>
        <w:t>ŠKOLSKÝ VZDELÁVACÍ PROGRAM</w:t>
      </w:r>
    </w:p>
    <w:p w14:paraId="4736373C" w14:textId="77777777" w:rsidR="004C6F0E" w:rsidRPr="008E77D1" w:rsidRDefault="004C6F0E" w:rsidP="00CB4166">
      <w:pPr>
        <w:jc w:val="center"/>
        <w:rPr>
          <w:b/>
        </w:rPr>
      </w:pPr>
    </w:p>
    <w:p w14:paraId="05F1DF27" w14:textId="77777777" w:rsidR="004C6F0E" w:rsidRPr="008E77D1" w:rsidRDefault="004C6F0E" w:rsidP="00CB4166">
      <w:pPr>
        <w:jc w:val="center"/>
      </w:pPr>
    </w:p>
    <w:p w14:paraId="2B0A934A" w14:textId="77777777" w:rsidR="004C6F0E" w:rsidRPr="008E77D1" w:rsidRDefault="004C6F0E" w:rsidP="00CB4166">
      <w:pPr>
        <w:jc w:val="center"/>
      </w:pPr>
    </w:p>
    <w:p w14:paraId="4FC15998" w14:textId="77777777" w:rsidR="004C6F0E" w:rsidRPr="008E77D1" w:rsidRDefault="002C4354" w:rsidP="00CB4166">
      <w:pPr>
        <w:jc w:val="center"/>
      </w:pPr>
      <w:r>
        <w:rPr>
          <w:noProof/>
        </w:rPr>
        <w:drawing>
          <wp:inline distT="0" distB="0" distL="0" distR="0" wp14:anchorId="7B1ABE04" wp14:editId="4BF89743">
            <wp:extent cx="3346450" cy="2212975"/>
            <wp:effectExtent l="19050" t="0" r="6350" b="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rrowheads="1"/>
                    </pic:cNvPicPr>
                  </pic:nvPicPr>
                  <pic:blipFill>
                    <a:blip r:embed="rId9" cstate="print"/>
                    <a:srcRect/>
                    <a:stretch>
                      <a:fillRect/>
                    </a:stretch>
                  </pic:blipFill>
                  <pic:spPr bwMode="auto">
                    <a:xfrm>
                      <a:off x="0" y="0"/>
                      <a:ext cx="3346450" cy="2212975"/>
                    </a:xfrm>
                    <a:prstGeom prst="rect">
                      <a:avLst/>
                    </a:prstGeom>
                    <a:noFill/>
                    <a:ln w="9525">
                      <a:noFill/>
                      <a:miter lim="800000"/>
                      <a:headEnd/>
                      <a:tailEnd/>
                    </a:ln>
                  </pic:spPr>
                </pic:pic>
              </a:graphicData>
            </a:graphic>
          </wp:inline>
        </w:drawing>
      </w:r>
    </w:p>
    <w:p w14:paraId="479702A5" w14:textId="77777777" w:rsidR="004C6F0E" w:rsidRPr="008E77D1" w:rsidRDefault="004C6F0E" w:rsidP="00EB6B49"/>
    <w:p w14:paraId="074D5966" w14:textId="77777777" w:rsidR="004C6F0E" w:rsidRPr="008E77D1" w:rsidRDefault="004C6F0E" w:rsidP="00EB6B4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4C6F0E" w:rsidRPr="008E77D1" w14:paraId="5A808FEF" w14:textId="77777777" w:rsidTr="00374007">
        <w:tc>
          <w:tcPr>
            <w:tcW w:w="3348" w:type="dxa"/>
            <w:shd w:val="clear" w:color="auto" w:fill="E6E6E6"/>
          </w:tcPr>
          <w:p w14:paraId="3D6B4F48" w14:textId="77777777" w:rsidR="004C6F0E" w:rsidRPr="008E77D1" w:rsidRDefault="004C6F0E" w:rsidP="00EB6B49">
            <w:r w:rsidRPr="008E77D1">
              <w:t>Kód a názov ŠVP</w:t>
            </w:r>
          </w:p>
        </w:tc>
        <w:tc>
          <w:tcPr>
            <w:tcW w:w="5864" w:type="dxa"/>
            <w:shd w:val="clear" w:color="auto" w:fill="E6E6E6"/>
          </w:tcPr>
          <w:p w14:paraId="58CD63F5" w14:textId="77777777" w:rsidR="004C6F0E" w:rsidRPr="008E77D1" w:rsidRDefault="008167CA" w:rsidP="00EB6B49">
            <w:r>
              <w:t xml:space="preserve">74 </w:t>
            </w:r>
            <w:r w:rsidR="00066758">
              <w:t xml:space="preserve">        </w:t>
            </w:r>
            <w:r>
              <w:t>telesná kultúra a šport</w:t>
            </w:r>
          </w:p>
        </w:tc>
      </w:tr>
      <w:tr w:rsidR="004C6F0E" w:rsidRPr="008E77D1" w14:paraId="2CC5F9E5" w14:textId="77777777" w:rsidTr="00374007">
        <w:tc>
          <w:tcPr>
            <w:tcW w:w="3348" w:type="dxa"/>
            <w:shd w:val="clear" w:color="auto" w:fill="E6E6E6"/>
          </w:tcPr>
          <w:p w14:paraId="111EAD2D" w14:textId="77777777" w:rsidR="004C6F0E" w:rsidRPr="008E77D1" w:rsidRDefault="004C6F0E" w:rsidP="00EB6B49">
            <w:r w:rsidRPr="008E77D1">
              <w:t>Kód a názov študijného odboru</w:t>
            </w:r>
          </w:p>
        </w:tc>
        <w:tc>
          <w:tcPr>
            <w:tcW w:w="5864" w:type="dxa"/>
            <w:shd w:val="clear" w:color="auto" w:fill="E6E6E6"/>
          </w:tcPr>
          <w:p w14:paraId="60E659A8" w14:textId="77777777" w:rsidR="004C6F0E" w:rsidRPr="008E77D1" w:rsidRDefault="004C6F0E" w:rsidP="00EB6B49">
            <w:r w:rsidRPr="008E77D1">
              <w:t>7</w:t>
            </w:r>
            <w:r w:rsidR="008167CA">
              <w:t>451</w:t>
            </w:r>
            <w:r w:rsidRPr="008E77D1">
              <w:t xml:space="preserve"> </w:t>
            </w:r>
            <w:r>
              <w:t>J</w:t>
            </w:r>
            <w:r w:rsidRPr="008E77D1">
              <w:t xml:space="preserve"> </w:t>
            </w:r>
            <w:r w:rsidR="0084623A">
              <w:t xml:space="preserve"> </w:t>
            </w:r>
            <w:r w:rsidRPr="008E77D1">
              <w:t xml:space="preserve"> šport</w:t>
            </w:r>
            <w:r w:rsidR="008167CA">
              <w:t>ové gymnázium</w:t>
            </w:r>
          </w:p>
          <w:p w14:paraId="000A78B9" w14:textId="77777777" w:rsidR="004C6F0E" w:rsidRPr="008E77D1" w:rsidRDefault="004C6F0E" w:rsidP="00EB6B49"/>
        </w:tc>
      </w:tr>
      <w:tr w:rsidR="004C6F0E" w:rsidRPr="008E77D1" w14:paraId="210F1649" w14:textId="77777777" w:rsidTr="00374007">
        <w:tc>
          <w:tcPr>
            <w:tcW w:w="3348" w:type="dxa"/>
            <w:shd w:val="clear" w:color="auto" w:fill="E6E6E6"/>
          </w:tcPr>
          <w:p w14:paraId="421091DF" w14:textId="77777777" w:rsidR="004C6F0E" w:rsidRPr="008E77D1" w:rsidRDefault="004C6F0E" w:rsidP="00EB6B49">
            <w:r w:rsidRPr="008E77D1">
              <w:t>Stupeň vzdelania</w:t>
            </w:r>
          </w:p>
        </w:tc>
        <w:tc>
          <w:tcPr>
            <w:tcW w:w="5864" w:type="dxa"/>
            <w:shd w:val="clear" w:color="auto" w:fill="E6E6E6"/>
          </w:tcPr>
          <w:p w14:paraId="10B8EAA9" w14:textId="77777777" w:rsidR="004C6F0E" w:rsidRPr="008E77D1" w:rsidRDefault="004C6F0E" w:rsidP="00EB6B49">
            <w:r w:rsidRPr="008E77D1">
              <w:t>úplné stredné  vzdelanie – ISCED 3A</w:t>
            </w:r>
          </w:p>
        </w:tc>
      </w:tr>
      <w:tr w:rsidR="004C6F0E" w:rsidRPr="008E77D1" w14:paraId="4C8FB440" w14:textId="77777777" w:rsidTr="00374007">
        <w:tc>
          <w:tcPr>
            <w:tcW w:w="3348" w:type="dxa"/>
            <w:shd w:val="clear" w:color="auto" w:fill="E6E6E6"/>
          </w:tcPr>
          <w:p w14:paraId="5AD6AD88" w14:textId="77777777" w:rsidR="004C6F0E" w:rsidRPr="008E77D1" w:rsidRDefault="004C6F0E" w:rsidP="00EB6B49">
            <w:r w:rsidRPr="008E77D1">
              <w:t>Dĺžka štúdia</w:t>
            </w:r>
          </w:p>
        </w:tc>
        <w:tc>
          <w:tcPr>
            <w:tcW w:w="5864" w:type="dxa"/>
            <w:shd w:val="clear" w:color="auto" w:fill="E6E6E6"/>
          </w:tcPr>
          <w:p w14:paraId="78CC3164" w14:textId="77777777" w:rsidR="004C6F0E" w:rsidRPr="008E77D1" w:rsidRDefault="004C6F0E" w:rsidP="00EB6B49">
            <w:r w:rsidRPr="008E77D1">
              <w:t>4 roky</w:t>
            </w:r>
          </w:p>
        </w:tc>
      </w:tr>
      <w:tr w:rsidR="004C6F0E" w:rsidRPr="008E77D1" w14:paraId="6B23DB8F" w14:textId="77777777" w:rsidTr="00374007">
        <w:tc>
          <w:tcPr>
            <w:tcW w:w="3348" w:type="dxa"/>
            <w:shd w:val="clear" w:color="auto" w:fill="E6E6E6"/>
          </w:tcPr>
          <w:p w14:paraId="4002DCE2" w14:textId="77777777" w:rsidR="004C6F0E" w:rsidRPr="008E77D1" w:rsidRDefault="004C6F0E" w:rsidP="00EB6B49">
            <w:r w:rsidRPr="008E77D1">
              <w:t>Forma štúdia</w:t>
            </w:r>
          </w:p>
        </w:tc>
        <w:tc>
          <w:tcPr>
            <w:tcW w:w="5864" w:type="dxa"/>
            <w:shd w:val="clear" w:color="auto" w:fill="E6E6E6"/>
          </w:tcPr>
          <w:p w14:paraId="48E09794" w14:textId="77777777" w:rsidR="004C6F0E" w:rsidRPr="008E77D1" w:rsidRDefault="00066758" w:rsidP="00EB6B49">
            <w:r>
              <w:t>d</w:t>
            </w:r>
            <w:r w:rsidR="004C6F0E" w:rsidRPr="008E77D1">
              <w:t>enná</w:t>
            </w:r>
          </w:p>
        </w:tc>
      </w:tr>
      <w:tr w:rsidR="004C6F0E" w:rsidRPr="008E77D1" w14:paraId="4AA54D91" w14:textId="77777777" w:rsidTr="00374007">
        <w:tc>
          <w:tcPr>
            <w:tcW w:w="3348" w:type="dxa"/>
            <w:shd w:val="clear" w:color="auto" w:fill="E6E6E6"/>
          </w:tcPr>
          <w:p w14:paraId="59AAF223" w14:textId="77777777" w:rsidR="004C6F0E" w:rsidRPr="008E77D1" w:rsidRDefault="004C6F0E" w:rsidP="00EB6B49">
            <w:r w:rsidRPr="008E77D1">
              <w:t>Vyučovací jazyk</w:t>
            </w:r>
          </w:p>
        </w:tc>
        <w:tc>
          <w:tcPr>
            <w:tcW w:w="5864" w:type="dxa"/>
            <w:shd w:val="clear" w:color="auto" w:fill="E6E6E6"/>
          </w:tcPr>
          <w:p w14:paraId="0E1805DB" w14:textId="77777777" w:rsidR="004C6F0E" w:rsidRPr="008E77D1" w:rsidRDefault="004C6F0E" w:rsidP="00EB6B49">
            <w:r w:rsidRPr="008E77D1">
              <w:t>slovenský</w:t>
            </w:r>
          </w:p>
        </w:tc>
      </w:tr>
      <w:tr w:rsidR="004C6F0E" w:rsidRPr="008E77D1" w14:paraId="575A8ADD" w14:textId="77777777" w:rsidTr="00374007">
        <w:tc>
          <w:tcPr>
            <w:tcW w:w="3348" w:type="dxa"/>
            <w:shd w:val="clear" w:color="auto" w:fill="E6E6E6"/>
          </w:tcPr>
          <w:p w14:paraId="429D978E" w14:textId="77777777" w:rsidR="004C6F0E" w:rsidRPr="008E77D1" w:rsidRDefault="004C6F0E" w:rsidP="00EB6B49">
            <w:r w:rsidRPr="008E77D1">
              <w:t>Druh školy</w:t>
            </w:r>
          </w:p>
        </w:tc>
        <w:tc>
          <w:tcPr>
            <w:tcW w:w="5864" w:type="dxa"/>
            <w:shd w:val="clear" w:color="auto" w:fill="E6E6E6"/>
          </w:tcPr>
          <w:p w14:paraId="32CC014C" w14:textId="77777777" w:rsidR="004C6F0E" w:rsidRPr="008E77D1" w:rsidRDefault="00066758" w:rsidP="00EB6B49">
            <w:r>
              <w:t>š</w:t>
            </w:r>
            <w:r w:rsidR="004C6F0E" w:rsidRPr="008E77D1">
              <w:t>tátna</w:t>
            </w:r>
          </w:p>
        </w:tc>
      </w:tr>
      <w:tr w:rsidR="004C6F0E" w:rsidRPr="008E77D1" w14:paraId="5663EDAB" w14:textId="77777777" w:rsidTr="00374007">
        <w:tc>
          <w:tcPr>
            <w:tcW w:w="3348" w:type="dxa"/>
            <w:shd w:val="clear" w:color="auto" w:fill="E6E6E6"/>
          </w:tcPr>
          <w:p w14:paraId="478E1A59" w14:textId="77777777" w:rsidR="004C6F0E" w:rsidRPr="008E77D1" w:rsidRDefault="004C6F0E" w:rsidP="00EB6B49">
            <w:r w:rsidRPr="008E77D1">
              <w:t>Dátum schválenia</w:t>
            </w:r>
          </w:p>
        </w:tc>
        <w:tc>
          <w:tcPr>
            <w:tcW w:w="5864" w:type="dxa"/>
            <w:shd w:val="clear" w:color="auto" w:fill="E6E6E6"/>
          </w:tcPr>
          <w:p w14:paraId="3195AEE9" w14:textId="555312F0" w:rsidR="004C6F0E" w:rsidRPr="005C2F7F" w:rsidRDefault="00F025D8" w:rsidP="00EB6B49">
            <w:pPr>
              <w:rPr>
                <w:iCs/>
                <w:highlight w:val="yellow"/>
              </w:rPr>
            </w:pPr>
            <w:r w:rsidRPr="005C2F7F">
              <w:rPr>
                <w:iCs/>
              </w:rPr>
              <w:t>3</w:t>
            </w:r>
            <w:r w:rsidR="008167CA" w:rsidRPr="005C2F7F">
              <w:rPr>
                <w:iCs/>
              </w:rPr>
              <w:t>1</w:t>
            </w:r>
            <w:r w:rsidR="00200EAE" w:rsidRPr="005C2F7F">
              <w:rPr>
                <w:iCs/>
              </w:rPr>
              <w:t>.</w:t>
            </w:r>
            <w:r w:rsidRPr="005C2F7F">
              <w:rPr>
                <w:iCs/>
              </w:rPr>
              <w:t xml:space="preserve"> 08</w:t>
            </w:r>
            <w:r w:rsidR="00200EAE" w:rsidRPr="005C2F7F">
              <w:rPr>
                <w:iCs/>
              </w:rPr>
              <w:t>.</w:t>
            </w:r>
            <w:r w:rsidR="004C6F0E" w:rsidRPr="005C2F7F">
              <w:rPr>
                <w:iCs/>
              </w:rPr>
              <w:t xml:space="preserve"> 201</w:t>
            </w:r>
            <w:r w:rsidR="008167CA" w:rsidRPr="005C2F7F">
              <w:rPr>
                <w:iCs/>
              </w:rPr>
              <w:t>9</w:t>
            </w:r>
          </w:p>
        </w:tc>
      </w:tr>
      <w:tr w:rsidR="004C6F0E" w:rsidRPr="008E77D1" w14:paraId="320C6D5A" w14:textId="77777777" w:rsidTr="00374007">
        <w:tc>
          <w:tcPr>
            <w:tcW w:w="3348" w:type="dxa"/>
            <w:shd w:val="clear" w:color="auto" w:fill="E6E6E6"/>
          </w:tcPr>
          <w:p w14:paraId="52A1AED5" w14:textId="77777777" w:rsidR="004C6F0E" w:rsidRPr="008E77D1" w:rsidRDefault="004C6F0E" w:rsidP="00EB6B49">
            <w:r w:rsidRPr="008E77D1">
              <w:t>Miesto vydania</w:t>
            </w:r>
          </w:p>
        </w:tc>
        <w:tc>
          <w:tcPr>
            <w:tcW w:w="5864" w:type="dxa"/>
            <w:shd w:val="clear" w:color="auto" w:fill="E6E6E6"/>
          </w:tcPr>
          <w:p w14:paraId="1FBD08EF" w14:textId="77777777" w:rsidR="004C6F0E" w:rsidRPr="008E77D1" w:rsidRDefault="004C6F0E" w:rsidP="00EB6B49">
            <w:r w:rsidRPr="008E77D1">
              <w:t>Spojená škola, Slančíkovej 2, Nitra</w:t>
            </w:r>
          </w:p>
        </w:tc>
      </w:tr>
    </w:tbl>
    <w:p w14:paraId="21CBD5D6" w14:textId="77777777" w:rsidR="004C6F0E" w:rsidRPr="008E77D1" w:rsidRDefault="004C6F0E" w:rsidP="00EB6B49"/>
    <w:p w14:paraId="23D738CD" w14:textId="77777777" w:rsidR="004C6F0E" w:rsidRPr="008E77D1" w:rsidRDefault="004C6F0E" w:rsidP="00EB6B49"/>
    <w:p w14:paraId="12AAE3F2" w14:textId="77777777" w:rsidR="004C6F0E" w:rsidRDefault="004C6F0E" w:rsidP="00EB6B49"/>
    <w:p w14:paraId="40F77BBA" w14:textId="77777777" w:rsidR="004C6F0E" w:rsidRDefault="004C6F0E" w:rsidP="00EB6B49"/>
    <w:p w14:paraId="71526CFA" w14:textId="77777777" w:rsidR="004C6F0E" w:rsidRPr="008E77D1" w:rsidRDefault="004C6F0E" w:rsidP="00EB6B49"/>
    <w:p w14:paraId="022BADEE" w14:textId="77777777" w:rsidR="004C6F0E" w:rsidRPr="008E77D1" w:rsidRDefault="0084623A" w:rsidP="00EB6B49">
      <w:pPr>
        <w:rPr>
          <w:b/>
        </w:rPr>
      </w:pPr>
      <w:r>
        <w:t xml:space="preserve">Nitra </w:t>
      </w:r>
      <w:r w:rsidR="004C6F0E" w:rsidRPr="0084623A">
        <w:t xml:space="preserve"> </w:t>
      </w:r>
      <w:r w:rsidRPr="0084623A">
        <w:t>31.8.201</w:t>
      </w:r>
      <w:r w:rsidR="008167CA">
        <w:t>9</w:t>
      </w:r>
      <w:r w:rsidR="004C6F0E" w:rsidRPr="008E77D1">
        <w:tab/>
      </w:r>
      <w:r w:rsidR="004C6F0E" w:rsidRPr="008E77D1">
        <w:tab/>
      </w:r>
      <w:r w:rsidR="004C6F0E" w:rsidRPr="008E77D1">
        <w:tab/>
      </w:r>
      <w:r w:rsidR="004C6F0E" w:rsidRPr="008E77D1">
        <w:tab/>
      </w:r>
      <w:r w:rsidR="004C6F0E" w:rsidRPr="008E77D1">
        <w:tab/>
      </w:r>
      <w:r w:rsidR="004C6F0E" w:rsidRPr="008E77D1">
        <w:tab/>
      </w:r>
      <w:r w:rsidR="004C6F0E" w:rsidRPr="008E77D1">
        <w:rPr>
          <w:b/>
        </w:rPr>
        <w:t>Mgr. Jaroslav Maček</w:t>
      </w:r>
    </w:p>
    <w:p w14:paraId="60BC47B8" w14:textId="77777777" w:rsidR="004C6F0E" w:rsidRDefault="004C6F0E" w:rsidP="00EB6B49">
      <w:r w:rsidRPr="008E77D1">
        <w:tab/>
      </w:r>
      <w:r w:rsidRPr="008E77D1">
        <w:tab/>
      </w:r>
      <w:r w:rsidRPr="008E77D1">
        <w:tab/>
      </w:r>
      <w:r w:rsidRPr="008E77D1">
        <w:tab/>
      </w:r>
      <w:r w:rsidRPr="008E77D1">
        <w:tab/>
      </w:r>
      <w:r w:rsidR="008167CA">
        <w:tab/>
      </w:r>
      <w:r w:rsidR="008167CA">
        <w:tab/>
      </w:r>
      <w:r w:rsidR="008167CA">
        <w:tab/>
      </w:r>
      <w:r w:rsidR="00066758">
        <w:t xml:space="preserve">    </w:t>
      </w:r>
      <w:r w:rsidR="009B7D5B">
        <w:t>r</w:t>
      </w:r>
      <w:r w:rsidR="009B7D5B" w:rsidRPr="008E77D1">
        <w:t>iaditeľ</w:t>
      </w:r>
      <w:r w:rsidR="009B7D5B">
        <w:t xml:space="preserve"> školy</w:t>
      </w:r>
      <w:r w:rsidRPr="008E77D1">
        <w:tab/>
      </w:r>
      <w:r w:rsidRPr="008E77D1">
        <w:tab/>
      </w:r>
      <w:r w:rsidRPr="008E77D1">
        <w:tab/>
      </w:r>
      <w:r>
        <w:t xml:space="preserve">     </w:t>
      </w:r>
    </w:p>
    <w:p w14:paraId="321849E5" w14:textId="77777777" w:rsidR="00D2259A" w:rsidRPr="00B04297" w:rsidRDefault="00D2259A" w:rsidP="00EB6B49">
      <w:r w:rsidRPr="00B04297">
        <w:rPr>
          <w:b/>
        </w:rPr>
        <w:lastRenderedPageBreak/>
        <w:t>Záznamy o platnosti a revidovaní školského vzdelávacieho programu</w:t>
      </w:r>
      <w:r w:rsidRPr="00B04297">
        <w:t>:</w:t>
      </w:r>
    </w:p>
    <w:p w14:paraId="68D79DD2" w14:textId="77777777" w:rsidR="00D2259A" w:rsidRPr="00B04297" w:rsidRDefault="00D2259A" w:rsidP="00EB6B49">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2367"/>
        <w:gridCol w:w="5040"/>
      </w:tblGrid>
      <w:tr w:rsidR="00D2259A" w:rsidRPr="00B04297" w14:paraId="275F5392" w14:textId="77777777" w:rsidTr="00F025D8">
        <w:tc>
          <w:tcPr>
            <w:tcW w:w="1728" w:type="dxa"/>
            <w:tcBorders>
              <w:top w:val="single" w:sz="12" w:space="0" w:color="auto"/>
              <w:left w:val="single" w:sz="12" w:space="0" w:color="auto"/>
              <w:bottom w:val="single" w:sz="12" w:space="0" w:color="auto"/>
              <w:right w:val="single" w:sz="12" w:space="0" w:color="auto"/>
            </w:tcBorders>
            <w:shd w:val="clear" w:color="auto" w:fill="C6D9F1"/>
          </w:tcPr>
          <w:p w14:paraId="32CE7401" w14:textId="77777777" w:rsidR="00D2259A" w:rsidRPr="00B04297" w:rsidRDefault="00D2259A" w:rsidP="00EB6B49">
            <w:pPr>
              <w:rPr>
                <w:b/>
              </w:rPr>
            </w:pPr>
            <w:r w:rsidRPr="00B04297">
              <w:rPr>
                <w:b/>
              </w:rPr>
              <w:t>Platnosť ŠkVP</w:t>
            </w:r>
          </w:p>
          <w:p w14:paraId="354527BA" w14:textId="77777777" w:rsidR="00D2259A" w:rsidRPr="00B04297" w:rsidRDefault="00D2259A" w:rsidP="00EB6B49">
            <w:pPr>
              <w:rPr>
                <w:b/>
              </w:rPr>
            </w:pPr>
            <w:r w:rsidRPr="00B04297">
              <w:rPr>
                <w:b/>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6D9F1"/>
          </w:tcPr>
          <w:p w14:paraId="3911CA7C" w14:textId="77777777" w:rsidR="00D2259A" w:rsidRPr="00B04297" w:rsidRDefault="00D2259A" w:rsidP="00EB6B49">
            <w:pPr>
              <w:rPr>
                <w:b/>
              </w:rPr>
            </w:pPr>
            <w:r w:rsidRPr="00B04297">
              <w:rPr>
                <w:b/>
              </w:rPr>
              <w:t>Revidovanie ŠkVP</w:t>
            </w:r>
          </w:p>
          <w:p w14:paraId="7A91CE8F" w14:textId="77777777" w:rsidR="00D2259A" w:rsidRPr="00B04297" w:rsidRDefault="00D2259A" w:rsidP="00EB6B49">
            <w:pPr>
              <w:rPr>
                <w:b/>
              </w:rPr>
            </w:pPr>
            <w:r w:rsidRPr="00B04297">
              <w:rPr>
                <w:b/>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6D9F1"/>
          </w:tcPr>
          <w:p w14:paraId="46AE4A25" w14:textId="77777777" w:rsidR="00D2259A" w:rsidRPr="00B04297" w:rsidRDefault="00D2259A" w:rsidP="00EB6B49">
            <w:pPr>
              <w:rPr>
                <w:b/>
              </w:rPr>
            </w:pPr>
            <w:r w:rsidRPr="00B04297">
              <w:rPr>
                <w:b/>
              </w:rPr>
              <w:t xml:space="preserve">Zaznamenanie inovácie, zmeny, úpravy a pod. </w:t>
            </w:r>
          </w:p>
        </w:tc>
      </w:tr>
      <w:tr w:rsidR="00D2259A" w:rsidRPr="00B04297" w14:paraId="26D570FF" w14:textId="77777777" w:rsidTr="00F025D8">
        <w:tc>
          <w:tcPr>
            <w:tcW w:w="1728" w:type="dxa"/>
            <w:tcBorders>
              <w:top w:val="single" w:sz="12" w:space="0" w:color="auto"/>
              <w:left w:val="single" w:sz="12" w:space="0" w:color="auto"/>
              <w:right w:val="single" w:sz="12" w:space="0" w:color="auto"/>
            </w:tcBorders>
          </w:tcPr>
          <w:p w14:paraId="0F15D19F" w14:textId="77777777" w:rsidR="00D2259A" w:rsidRPr="005C2F7F" w:rsidRDefault="00D2259A" w:rsidP="00EB6B49">
            <w:pPr>
              <w:rPr>
                <w:bCs/>
              </w:rPr>
            </w:pPr>
            <w:r w:rsidRPr="005C2F7F">
              <w:rPr>
                <w:bCs/>
              </w:rPr>
              <w:t>01. 09. 2019</w:t>
            </w:r>
          </w:p>
        </w:tc>
        <w:tc>
          <w:tcPr>
            <w:tcW w:w="2367" w:type="dxa"/>
            <w:tcBorders>
              <w:top w:val="single" w:sz="12" w:space="0" w:color="auto"/>
              <w:left w:val="single" w:sz="12" w:space="0" w:color="auto"/>
              <w:right w:val="single" w:sz="12" w:space="0" w:color="auto"/>
            </w:tcBorders>
            <w:shd w:val="clear" w:color="auto" w:fill="C0C0C0"/>
          </w:tcPr>
          <w:p w14:paraId="53178279" w14:textId="77777777" w:rsidR="00D2259A" w:rsidRPr="005C2F7F" w:rsidRDefault="00D2259A" w:rsidP="00EB6B49">
            <w:pPr>
              <w:rPr>
                <w:bCs/>
              </w:rPr>
            </w:pPr>
          </w:p>
        </w:tc>
        <w:tc>
          <w:tcPr>
            <w:tcW w:w="5040" w:type="dxa"/>
            <w:tcBorders>
              <w:top w:val="single" w:sz="12" w:space="0" w:color="auto"/>
              <w:left w:val="single" w:sz="12" w:space="0" w:color="auto"/>
              <w:right w:val="single" w:sz="12" w:space="0" w:color="auto"/>
            </w:tcBorders>
            <w:shd w:val="clear" w:color="auto" w:fill="C0C0C0"/>
          </w:tcPr>
          <w:p w14:paraId="47F54143" w14:textId="77777777" w:rsidR="00D2259A" w:rsidRPr="005C2F7F" w:rsidRDefault="00D2259A" w:rsidP="00EB6B49">
            <w:pPr>
              <w:rPr>
                <w:bCs/>
              </w:rPr>
            </w:pPr>
          </w:p>
        </w:tc>
      </w:tr>
      <w:tr w:rsidR="00D2259A" w:rsidRPr="00B04297" w14:paraId="30A68F8D" w14:textId="77777777" w:rsidTr="00F025D8">
        <w:tc>
          <w:tcPr>
            <w:tcW w:w="1728" w:type="dxa"/>
            <w:tcBorders>
              <w:left w:val="single" w:sz="12" w:space="0" w:color="auto"/>
              <w:right w:val="single" w:sz="12" w:space="0" w:color="auto"/>
            </w:tcBorders>
          </w:tcPr>
          <w:p w14:paraId="655CAF51" w14:textId="77777777" w:rsidR="00D2259A" w:rsidRPr="005C2F7F" w:rsidRDefault="00D2259A" w:rsidP="00EB6B49">
            <w:pPr>
              <w:ind w:left="45" w:hanging="45"/>
              <w:rPr>
                <w:bCs/>
              </w:rPr>
            </w:pPr>
          </w:p>
        </w:tc>
        <w:tc>
          <w:tcPr>
            <w:tcW w:w="2367" w:type="dxa"/>
            <w:tcBorders>
              <w:left w:val="single" w:sz="12" w:space="0" w:color="auto"/>
              <w:right w:val="single" w:sz="12" w:space="0" w:color="auto"/>
            </w:tcBorders>
          </w:tcPr>
          <w:p w14:paraId="2FBE979C" w14:textId="77777777" w:rsidR="00D2259A" w:rsidRPr="005C2F7F" w:rsidRDefault="00066758" w:rsidP="00EB6B49">
            <w:pPr>
              <w:rPr>
                <w:bCs/>
              </w:rPr>
            </w:pPr>
            <w:r w:rsidRPr="005C2F7F">
              <w:rPr>
                <w:bCs/>
              </w:rPr>
              <w:t>01.09.2020</w:t>
            </w:r>
          </w:p>
        </w:tc>
        <w:tc>
          <w:tcPr>
            <w:tcW w:w="5040" w:type="dxa"/>
            <w:tcBorders>
              <w:left w:val="single" w:sz="12" w:space="0" w:color="auto"/>
              <w:right w:val="single" w:sz="12" w:space="0" w:color="auto"/>
            </w:tcBorders>
          </w:tcPr>
          <w:p w14:paraId="3DCB05B4" w14:textId="77777777" w:rsidR="00D2259A" w:rsidRPr="005C2F7F" w:rsidRDefault="00066758" w:rsidP="00EB6B49">
            <w:pPr>
              <w:rPr>
                <w:bCs/>
              </w:rPr>
            </w:pPr>
            <w:r w:rsidRPr="005C2F7F">
              <w:rPr>
                <w:bCs/>
              </w:rPr>
              <w:t>Zmena názvu zriaďovateľa</w:t>
            </w:r>
          </w:p>
        </w:tc>
      </w:tr>
      <w:tr w:rsidR="00D2259A" w:rsidRPr="00B04297" w14:paraId="6BEBF97C" w14:textId="77777777" w:rsidTr="00F025D8">
        <w:tc>
          <w:tcPr>
            <w:tcW w:w="1728" w:type="dxa"/>
            <w:tcBorders>
              <w:left w:val="single" w:sz="12" w:space="0" w:color="auto"/>
              <w:right w:val="single" w:sz="12" w:space="0" w:color="auto"/>
            </w:tcBorders>
          </w:tcPr>
          <w:p w14:paraId="00DDE0CE" w14:textId="77777777" w:rsidR="00D2259A" w:rsidRPr="00B04297" w:rsidRDefault="00D2259A" w:rsidP="00EB6B49">
            <w:pPr>
              <w:rPr>
                <w:b/>
              </w:rPr>
            </w:pPr>
          </w:p>
        </w:tc>
        <w:tc>
          <w:tcPr>
            <w:tcW w:w="2367" w:type="dxa"/>
            <w:tcBorders>
              <w:left w:val="single" w:sz="12" w:space="0" w:color="auto"/>
              <w:right w:val="single" w:sz="12" w:space="0" w:color="auto"/>
            </w:tcBorders>
          </w:tcPr>
          <w:p w14:paraId="5B05E460" w14:textId="4F9690AC" w:rsidR="00D2259A" w:rsidRPr="00B04297" w:rsidRDefault="00A5276F" w:rsidP="00EB6B49">
            <w:pPr>
              <w:rPr>
                <w:b/>
              </w:rPr>
            </w:pPr>
            <w:r w:rsidRPr="005C2F7F">
              <w:rPr>
                <w:bCs/>
              </w:rPr>
              <w:t>01.09.2020</w:t>
            </w:r>
          </w:p>
        </w:tc>
        <w:tc>
          <w:tcPr>
            <w:tcW w:w="5040" w:type="dxa"/>
            <w:tcBorders>
              <w:left w:val="single" w:sz="12" w:space="0" w:color="auto"/>
              <w:right w:val="single" w:sz="12" w:space="0" w:color="auto"/>
            </w:tcBorders>
          </w:tcPr>
          <w:p w14:paraId="23FA913A" w14:textId="0FC5C75C" w:rsidR="00A5276F" w:rsidRPr="00A5276F" w:rsidRDefault="00A5276F" w:rsidP="00A5276F">
            <w:r w:rsidRPr="00A5276F">
              <w:t>Športové objekty vo vlastníctve školy</w:t>
            </w:r>
            <w:r>
              <w:t xml:space="preserve"> - doplnenie</w:t>
            </w:r>
          </w:p>
          <w:p w14:paraId="0C1710CB" w14:textId="77777777" w:rsidR="00D2259A" w:rsidRPr="00B04297" w:rsidRDefault="00D2259A" w:rsidP="00EB6B49">
            <w:pPr>
              <w:rPr>
                <w:b/>
              </w:rPr>
            </w:pPr>
          </w:p>
        </w:tc>
      </w:tr>
      <w:tr w:rsidR="00D2259A" w:rsidRPr="00B04297" w14:paraId="7F2C36AC" w14:textId="77777777" w:rsidTr="00F025D8">
        <w:tc>
          <w:tcPr>
            <w:tcW w:w="1728" w:type="dxa"/>
            <w:tcBorders>
              <w:left w:val="single" w:sz="12" w:space="0" w:color="auto"/>
              <w:right w:val="single" w:sz="12" w:space="0" w:color="auto"/>
            </w:tcBorders>
          </w:tcPr>
          <w:p w14:paraId="56CEFDA9" w14:textId="77777777" w:rsidR="00D2259A" w:rsidRPr="00B04297" w:rsidRDefault="00D2259A" w:rsidP="00EB6B49">
            <w:pPr>
              <w:rPr>
                <w:b/>
              </w:rPr>
            </w:pPr>
          </w:p>
        </w:tc>
        <w:tc>
          <w:tcPr>
            <w:tcW w:w="2367" w:type="dxa"/>
            <w:tcBorders>
              <w:left w:val="single" w:sz="12" w:space="0" w:color="auto"/>
              <w:right w:val="single" w:sz="12" w:space="0" w:color="auto"/>
            </w:tcBorders>
          </w:tcPr>
          <w:p w14:paraId="5DE620B9" w14:textId="75C91D7E" w:rsidR="00D2259A" w:rsidRPr="00B04297" w:rsidRDefault="00CB0AAD" w:rsidP="00EB6B49">
            <w:r>
              <w:t>01.09.2021</w:t>
            </w:r>
          </w:p>
        </w:tc>
        <w:tc>
          <w:tcPr>
            <w:tcW w:w="5040" w:type="dxa"/>
            <w:tcBorders>
              <w:left w:val="single" w:sz="12" w:space="0" w:color="auto"/>
              <w:right w:val="single" w:sz="12" w:space="0" w:color="auto"/>
            </w:tcBorders>
          </w:tcPr>
          <w:p w14:paraId="60823B5D" w14:textId="4AB460AD" w:rsidR="00D2259A" w:rsidRPr="00B04297" w:rsidRDefault="00CB0AAD" w:rsidP="00EB6B49">
            <w:pPr>
              <w:rPr>
                <w:b/>
              </w:rPr>
            </w:pPr>
            <w:r>
              <w:t>Zmena riaditeľa –nový RŠ- Ing.Libor Kabát, PhD.</w:t>
            </w:r>
          </w:p>
        </w:tc>
      </w:tr>
      <w:tr w:rsidR="00D2259A" w:rsidRPr="00B04297" w14:paraId="75E109BA" w14:textId="77777777" w:rsidTr="00F025D8">
        <w:tc>
          <w:tcPr>
            <w:tcW w:w="1728" w:type="dxa"/>
            <w:tcBorders>
              <w:left w:val="single" w:sz="12" w:space="0" w:color="auto"/>
              <w:right w:val="single" w:sz="12" w:space="0" w:color="auto"/>
            </w:tcBorders>
          </w:tcPr>
          <w:p w14:paraId="5E3A6728" w14:textId="77777777" w:rsidR="00D2259A" w:rsidRPr="00B04297" w:rsidRDefault="00D2259A" w:rsidP="00EB6B49">
            <w:pPr>
              <w:rPr>
                <w:b/>
              </w:rPr>
            </w:pPr>
          </w:p>
        </w:tc>
        <w:tc>
          <w:tcPr>
            <w:tcW w:w="2367" w:type="dxa"/>
            <w:tcBorders>
              <w:left w:val="single" w:sz="12" w:space="0" w:color="auto"/>
              <w:right w:val="single" w:sz="12" w:space="0" w:color="auto"/>
            </w:tcBorders>
          </w:tcPr>
          <w:p w14:paraId="01946159" w14:textId="77777777" w:rsidR="00D2259A" w:rsidRPr="00B04297" w:rsidRDefault="00D2259A" w:rsidP="00EB6B49">
            <w:pPr>
              <w:rPr>
                <w:b/>
              </w:rPr>
            </w:pPr>
          </w:p>
        </w:tc>
        <w:tc>
          <w:tcPr>
            <w:tcW w:w="5040" w:type="dxa"/>
            <w:tcBorders>
              <w:left w:val="single" w:sz="12" w:space="0" w:color="auto"/>
              <w:right w:val="single" w:sz="12" w:space="0" w:color="auto"/>
            </w:tcBorders>
          </w:tcPr>
          <w:p w14:paraId="34673174" w14:textId="77777777" w:rsidR="00D2259A" w:rsidRPr="00B04297" w:rsidRDefault="00D2259A" w:rsidP="00EB6B49">
            <w:pPr>
              <w:rPr>
                <w:b/>
              </w:rPr>
            </w:pPr>
          </w:p>
        </w:tc>
      </w:tr>
      <w:tr w:rsidR="00D2259A" w:rsidRPr="00B04297" w14:paraId="40375687" w14:textId="77777777" w:rsidTr="00F025D8">
        <w:tc>
          <w:tcPr>
            <w:tcW w:w="1728" w:type="dxa"/>
            <w:tcBorders>
              <w:left w:val="single" w:sz="12" w:space="0" w:color="auto"/>
              <w:right w:val="single" w:sz="12" w:space="0" w:color="auto"/>
            </w:tcBorders>
          </w:tcPr>
          <w:p w14:paraId="553F2110" w14:textId="77777777" w:rsidR="00D2259A" w:rsidRPr="00B04297" w:rsidRDefault="00D2259A" w:rsidP="00EB6B49">
            <w:pPr>
              <w:rPr>
                <w:b/>
              </w:rPr>
            </w:pPr>
          </w:p>
        </w:tc>
        <w:tc>
          <w:tcPr>
            <w:tcW w:w="2367" w:type="dxa"/>
            <w:tcBorders>
              <w:left w:val="single" w:sz="12" w:space="0" w:color="auto"/>
              <w:right w:val="single" w:sz="12" w:space="0" w:color="auto"/>
            </w:tcBorders>
          </w:tcPr>
          <w:p w14:paraId="71E4480A" w14:textId="77777777" w:rsidR="00D2259A" w:rsidRPr="00B04297" w:rsidRDefault="00D2259A" w:rsidP="00EB6B49"/>
        </w:tc>
        <w:tc>
          <w:tcPr>
            <w:tcW w:w="5040" w:type="dxa"/>
            <w:tcBorders>
              <w:left w:val="single" w:sz="12" w:space="0" w:color="auto"/>
              <w:right w:val="single" w:sz="12" w:space="0" w:color="auto"/>
            </w:tcBorders>
          </w:tcPr>
          <w:p w14:paraId="5DAC90AE" w14:textId="77777777" w:rsidR="00D2259A" w:rsidRPr="00B04297" w:rsidRDefault="00D2259A" w:rsidP="00EB6B49">
            <w:pPr>
              <w:rPr>
                <w:b/>
              </w:rPr>
            </w:pPr>
          </w:p>
        </w:tc>
      </w:tr>
      <w:tr w:rsidR="00D2259A" w:rsidRPr="00B04297" w14:paraId="74BB6AC4" w14:textId="77777777" w:rsidTr="00F025D8">
        <w:tc>
          <w:tcPr>
            <w:tcW w:w="1728" w:type="dxa"/>
            <w:tcBorders>
              <w:left w:val="single" w:sz="12" w:space="0" w:color="auto"/>
              <w:right w:val="single" w:sz="12" w:space="0" w:color="auto"/>
            </w:tcBorders>
          </w:tcPr>
          <w:p w14:paraId="25FF416D" w14:textId="77777777" w:rsidR="00D2259A" w:rsidRPr="00B04297" w:rsidRDefault="00D2259A" w:rsidP="00EB6B49">
            <w:pPr>
              <w:rPr>
                <w:b/>
              </w:rPr>
            </w:pPr>
          </w:p>
        </w:tc>
        <w:tc>
          <w:tcPr>
            <w:tcW w:w="2367" w:type="dxa"/>
            <w:tcBorders>
              <w:left w:val="single" w:sz="12" w:space="0" w:color="auto"/>
              <w:right w:val="single" w:sz="12" w:space="0" w:color="auto"/>
            </w:tcBorders>
          </w:tcPr>
          <w:p w14:paraId="4C7DB7E8" w14:textId="77777777" w:rsidR="00D2259A" w:rsidRPr="00B04297" w:rsidRDefault="00D2259A" w:rsidP="00EB6B49">
            <w:pPr>
              <w:rPr>
                <w:b/>
              </w:rPr>
            </w:pPr>
          </w:p>
        </w:tc>
        <w:tc>
          <w:tcPr>
            <w:tcW w:w="5040" w:type="dxa"/>
            <w:tcBorders>
              <w:left w:val="single" w:sz="12" w:space="0" w:color="auto"/>
              <w:right w:val="single" w:sz="12" w:space="0" w:color="auto"/>
            </w:tcBorders>
          </w:tcPr>
          <w:p w14:paraId="0E0519CC" w14:textId="77777777" w:rsidR="00D2259A" w:rsidRPr="00B04297" w:rsidRDefault="00D2259A" w:rsidP="00EB6B49">
            <w:pPr>
              <w:rPr>
                <w:b/>
              </w:rPr>
            </w:pPr>
          </w:p>
        </w:tc>
      </w:tr>
      <w:tr w:rsidR="00D2259A" w:rsidRPr="00B04297" w14:paraId="70BE28A4" w14:textId="77777777" w:rsidTr="00F025D8">
        <w:tc>
          <w:tcPr>
            <w:tcW w:w="1728" w:type="dxa"/>
            <w:tcBorders>
              <w:left w:val="single" w:sz="12" w:space="0" w:color="auto"/>
              <w:right w:val="single" w:sz="12" w:space="0" w:color="auto"/>
            </w:tcBorders>
          </w:tcPr>
          <w:p w14:paraId="54FBE23B" w14:textId="77777777" w:rsidR="00D2259A" w:rsidRPr="00B04297" w:rsidRDefault="00D2259A" w:rsidP="00EB6B49">
            <w:pPr>
              <w:rPr>
                <w:b/>
              </w:rPr>
            </w:pPr>
          </w:p>
        </w:tc>
        <w:tc>
          <w:tcPr>
            <w:tcW w:w="2367" w:type="dxa"/>
            <w:tcBorders>
              <w:left w:val="single" w:sz="12" w:space="0" w:color="auto"/>
              <w:right w:val="single" w:sz="12" w:space="0" w:color="auto"/>
            </w:tcBorders>
          </w:tcPr>
          <w:p w14:paraId="5E22C32E" w14:textId="77777777" w:rsidR="00D2259A" w:rsidRPr="00B04297" w:rsidRDefault="00D2259A" w:rsidP="00EB6B49">
            <w:pPr>
              <w:rPr>
                <w:b/>
              </w:rPr>
            </w:pPr>
          </w:p>
        </w:tc>
        <w:tc>
          <w:tcPr>
            <w:tcW w:w="5040" w:type="dxa"/>
            <w:tcBorders>
              <w:left w:val="single" w:sz="12" w:space="0" w:color="auto"/>
              <w:right w:val="single" w:sz="12" w:space="0" w:color="auto"/>
            </w:tcBorders>
          </w:tcPr>
          <w:p w14:paraId="76A69C11" w14:textId="77777777" w:rsidR="00D2259A" w:rsidRPr="00B04297" w:rsidRDefault="00D2259A" w:rsidP="00EB6B49">
            <w:pPr>
              <w:rPr>
                <w:b/>
              </w:rPr>
            </w:pPr>
          </w:p>
        </w:tc>
      </w:tr>
      <w:tr w:rsidR="00D2259A" w:rsidRPr="00B04297" w14:paraId="0A916B7F" w14:textId="77777777" w:rsidTr="00F025D8">
        <w:tc>
          <w:tcPr>
            <w:tcW w:w="1728" w:type="dxa"/>
            <w:tcBorders>
              <w:left w:val="single" w:sz="12" w:space="0" w:color="auto"/>
              <w:right w:val="single" w:sz="12" w:space="0" w:color="auto"/>
            </w:tcBorders>
          </w:tcPr>
          <w:p w14:paraId="4A2A0E25" w14:textId="77777777" w:rsidR="00D2259A" w:rsidRPr="00B04297" w:rsidRDefault="00D2259A" w:rsidP="00EB6B49">
            <w:pPr>
              <w:rPr>
                <w:b/>
              </w:rPr>
            </w:pPr>
          </w:p>
        </w:tc>
        <w:tc>
          <w:tcPr>
            <w:tcW w:w="2367" w:type="dxa"/>
            <w:tcBorders>
              <w:left w:val="single" w:sz="12" w:space="0" w:color="auto"/>
              <w:right w:val="single" w:sz="12" w:space="0" w:color="auto"/>
            </w:tcBorders>
          </w:tcPr>
          <w:p w14:paraId="4A6D70F1" w14:textId="77777777" w:rsidR="00D2259A" w:rsidRPr="00B04297" w:rsidRDefault="00D2259A" w:rsidP="00EB6B49">
            <w:pPr>
              <w:rPr>
                <w:b/>
              </w:rPr>
            </w:pPr>
          </w:p>
        </w:tc>
        <w:tc>
          <w:tcPr>
            <w:tcW w:w="5040" w:type="dxa"/>
            <w:tcBorders>
              <w:left w:val="single" w:sz="12" w:space="0" w:color="auto"/>
              <w:right w:val="single" w:sz="12" w:space="0" w:color="auto"/>
            </w:tcBorders>
          </w:tcPr>
          <w:p w14:paraId="63929CAC" w14:textId="77777777" w:rsidR="00D2259A" w:rsidRPr="00B04297" w:rsidRDefault="00D2259A" w:rsidP="00EB6B49">
            <w:pPr>
              <w:rPr>
                <w:b/>
              </w:rPr>
            </w:pPr>
          </w:p>
        </w:tc>
      </w:tr>
      <w:tr w:rsidR="00D2259A" w:rsidRPr="00B04297" w14:paraId="77E6FCF5" w14:textId="77777777" w:rsidTr="00F025D8">
        <w:tc>
          <w:tcPr>
            <w:tcW w:w="1728" w:type="dxa"/>
            <w:tcBorders>
              <w:left w:val="single" w:sz="12" w:space="0" w:color="auto"/>
              <w:right w:val="single" w:sz="12" w:space="0" w:color="auto"/>
            </w:tcBorders>
          </w:tcPr>
          <w:p w14:paraId="07D5A807" w14:textId="77777777" w:rsidR="00D2259A" w:rsidRPr="00B04297" w:rsidRDefault="00D2259A" w:rsidP="00EB6B49">
            <w:pPr>
              <w:rPr>
                <w:b/>
              </w:rPr>
            </w:pPr>
          </w:p>
        </w:tc>
        <w:tc>
          <w:tcPr>
            <w:tcW w:w="2367" w:type="dxa"/>
            <w:tcBorders>
              <w:left w:val="single" w:sz="12" w:space="0" w:color="auto"/>
              <w:right w:val="single" w:sz="12" w:space="0" w:color="auto"/>
            </w:tcBorders>
          </w:tcPr>
          <w:p w14:paraId="2A9BD38F" w14:textId="77777777" w:rsidR="00D2259A" w:rsidRPr="00B04297" w:rsidRDefault="00D2259A" w:rsidP="00EB6B49">
            <w:pPr>
              <w:rPr>
                <w:b/>
              </w:rPr>
            </w:pPr>
          </w:p>
        </w:tc>
        <w:tc>
          <w:tcPr>
            <w:tcW w:w="5040" w:type="dxa"/>
            <w:tcBorders>
              <w:left w:val="single" w:sz="12" w:space="0" w:color="auto"/>
              <w:right w:val="single" w:sz="12" w:space="0" w:color="auto"/>
            </w:tcBorders>
          </w:tcPr>
          <w:p w14:paraId="370FE593" w14:textId="77777777" w:rsidR="00D2259A" w:rsidRPr="00B04297" w:rsidRDefault="00D2259A" w:rsidP="00EB6B49">
            <w:pPr>
              <w:rPr>
                <w:b/>
              </w:rPr>
            </w:pPr>
          </w:p>
        </w:tc>
      </w:tr>
      <w:tr w:rsidR="00D2259A" w:rsidRPr="00B04297" w14:paraId="3531EC2C" w14:textId="77777777" w:rsidTr="00F025D8">
        <w:tc>
          <w:tcPr>
            <w:tcW w:w="1728" w:type="dxa"/>
            <w:tcBorders>
              <w:left w:val="single" w:sz="12" w:space="0" w:color="auto"/>
              <w:right w:val="single" w:sz="12" w:space="0" w:color="auto"/>
            </w:tcBorders>
          </w:tcPr>
          <w:p w14:paraId="73834AEC" w14:textId="77777777" w:rsidR="00D2259A" w:rsidRPr="00B04297" w:rsidRDefault="00D2259A" w:rsidP="00EB6B49">
            <w:pPr>
              <w:rPr>
                <w:b/>
              </w:rPr>
            </w:pPr>
          </w:p>
        </w:tc>
        <w:tc>
          <w:tcPr>
            <w:tcW w:w="2367" w:type="dxa"/>
            <w:tcBorders>
              <w:left w:val="single" w:sz="12" w:space="0" w:color="auto"/>
              <w:right w:val="single" w:sz="12" w:space="0" w:color="auto"/>
            </w:tcBorders>
          </w:tcPr>
          <w:p w14:paraId="0EDE2CC2" w14:textId="77777777" w:rsidR="00D2259A" w:rsidRPr="00B04297" w:rsidRDefault="00D2259A" w:rsidP="00EB6B49">
            <w:pPr>
              <w:rPr>
                <w:b/>
              </w:rPr>
            </w:pPr>
          </w:p>
        </w:tc>
        <w:tc>
          <w:tcPr>
            <w:tcW w:w="5040" w:type="dxa"/>
            <w:tcBorders>
              <w:left w:val="single" w:sz="12" w:space="0" w:color="auto"/>
              <w:right w:val="single" w:sz="12" w:space="0" w:color="auto"/>
            </w:tcBorders>
          </w:tcPr>
          <w:p w14:paraId="7C67CD0A" w14:textId="77777777" w:rsidR="00D2259A" w:rsidRPr="00B04297" w:rsidRDefault="00D2259A" w:rsidP="00EB6B49">
            <w:pPr>
              <w:rPr>
                <w:b/>
              </w:rPr>
            </w:pPr>
          </w:p>
        </w:tc>
      </w:tr>
      <w:tr w:rsidR="00D2259A" w:rsidRPr="00B04297" w14:paraId="65690274" w14:textId="77777777" w:rsidTr="00F025D8">
        <w:tc>
          <w:tcPr>
            <w:tcW w:w="1728" w:type="dxa"/>
            <w:tcBorders>
              <w:left w:val="single" w:sz="12" w:space="0" w:color="auto"/>
              <w:right w:val="single" w:sz="12" w:space="0" w:color="auto"/>
            </w:tcBorders>
          </w:tcPr>
          <w:p w14:paraId="573E316B" w14:textId="77777777" w:rsidR="00D2259A" w:rsidRPr="00B04297" w:rsidRDefault="00D2259A" w:rsidP="00EB6B49">
            <w:pPr>
              <w:rPr>
                <w:b/>
              </w:rPr>
            </w:pPr>
          </w:p>
        </w:tc>
        <w:tc>
          <w:tcPr>
            <w:tcW w:w="2367" w:type="dxa"/>
            <w:tcBorders>
              <w:left w:val="single" w:sz="12" w:space="0" w:color="auto"/>
              <w:right w:val="single" w:sz="12" w:space="0" w:color="auto"/>
            </w:tcBorders>
          </w:tcPr>
          <w:p w14:paraId="07FAC31F" w14:textId="77777777" w:rsidR="00D2259A" w:rsidRPr="00B04297" w:rsidRDefault="00D2259A" w:rsidP="00EB6B49">
            <w:pPr>
              <w:rPr>
                <w:b/>
              </w:rPr>
            </w:pPr>
          </w:p>
        </w:tc>
        <w:tc>
          <w:tcPr>
            <w:tcW w:w="5040" w:type="dxa"/>
            <w:tcBorders>
              <w:left w:val="single" w:sz="12" w:space="0" w:color="auto"/>
              <w:right w:val="single" w:sz="12" w:space="0" w:color="auto"/>
            </w:tcBorders>
          </w:tcPr>
          <w:p w14:paraId="3A1C294B" w14:textId="77777777" w:rsidR="00D2259A" w:rsidRPr="00B04297" w:rsidRDefault="00D2259A" w:rsidP="00EB6B49">
            <w:pPr>
              <w:rPr>
                <w:b/>
              </w:rPr>
            </w:pPr>
          </w:p>
        </w:tc>
      </w:tr>
      <w:tr w:rsidR="00D2259A" w:rsidRPr="00B04297" w14:paraId="799E7905" w14:textId="77777777" w:rsidTr="00F025D8">
        <w:tc>
          <w:tcPr>
            <w:tcW w:w="1728" w:type="dxa"/>
            <w:tcBorders>
              <w:left w:val="single" w:sz="12" w:space="0" w:color="auto"/>
              <w:right w:val="single" w:sz="12" w:space="0" w:color="auto"/>
            </w:tcBorders>
          </w:tcPr>
          <w:p w14:paraId="088FFEAD" w14:textId="77777777" w:rsidR="00D2259A" w:rsidRPr="00B04297" w:rsidRDefault="00D2259A" w:rsidP="00EB6B49">
            <w:pPr>
              <w:rPr>
                <w:b/>
              </w:rPr>
            </w:pPr>
          </w:p>
        </w:tc>
        <w:tc>
          <w:tcPr>
            <w:tcW w:w="2367" w:type="dxa"/>
            <w:tcBorders>
              <w:left w:val="single" w:sz="12" w:space="0" w:color="auto"/>
              <w:right w:val="single" w:sz="12" w:space="0" w:color="auto"/>
            </w:tcBorders>
          </w:tcPr>
          <w:p w14:paraId="1729E0DB" w14:textId="77777777" w:rsidR="00D2259A" w:rsidRPr="00B04297" w:rsidRDefault="00D2259A" w:rsidP="00EB6B49">
            <w:pPr>
              <w:rPr>
                <w:b/>
              </w:rPr>
            </w:pPr>
          </w:p>
        </w:tc>
        <w:tc>
          <w:tcPr>
            <w:tcW w:w="5040" w:type="dxa"/>
            <w:tcBorders>
              <w:left w:val="single" w:sz="12" w:space="0" w:color="auto"/>
              <w:right w:val="single" w:sz="12" w:space="0" w:color="auto"/>
            </w:tcBorders>
          </w:tcPr>
          <w:p w14:paraId="3CA3F944" w14:textId="77777777" w:rsidR="00D2259A" w:rsidRPr="00B04297" w:rsidRDefault="00D2259A" w:rsidP="00EB6B49">
            <w:pPr>
              <w:rPr>
                <w:b/>
              </w:rPr>
            </w:pPr>
          </w:p>
        </w:tc>
      </w:tr>
      <w:tr w:rsidR="00D2259A" w:rsidRPr="00B04297" w14:paraId="1C8894F8" w14:textId="77777777" w:rsidTr="00F025D8">
        <w:tc>
          <w:tcPr>
            <w:tcW w:w="1728" w:type="dxa"/>
            <w:tcBorders>
              <w:left w:val="single" w:sz="12" w:space="0" w:color="auto"/>
              <w:right w:val="single" w:sz="12" w:space="0" w:color="auto"/>
            </w:tcBorders>
          </w:tcPr>
          <w:p w14:paraId="4F95B46B" w14:textId="77777777" w:rsidR="00D2259A" w:rsidRPr="00B04297" w:rsidRDefault="00D2259A" w:rsidP="00EB6B49">
            <w:pPr>
              <w:rPr>
                <w:b/>
              </w:rPr>
            </w:pPr>
          </w:p>
        </w:tc>
        <w:tc>
          <w:tcPr>
            <w:tcW w:w="2367" w:type="dxa"/>
            <w:tcBorders>
              <w:left w:val="single" w:sz="12" w:space="0" w:color="auto"/>
              <w:right w:val="single" w:sz="12" w:space="0" w:color="auto"/>
            </w:tcBorders>
          </w:tcPr>
          <w:p w14:paraId="3D375399" w14:textId="77777777" w:rsidR="00D2259A" w:rsidRPr="00B04297" w:rsidRDefault="00D2259A" w:rsidP="00EB6B49">
            <w:pPr>
              <w:rPr>
                <w:b/>
              </w:rPr>
            </w:pPr>
          </w:p>
        </w:tc>
        <w:tc>
          <w:tcPr>
            <w:tcW w:w="5040" w:type="dxa"/>
            <w:tcBorders>
              <w:left w:val="single" w:sz="12" w:space="0" w:color="auto"/>
              <w:right w:val="single" w:sz="12" w:space="0" w:color="auto"/>
            </w:tcBorders>
          </w:tcPr>
          <w:p w14:paraId="0E8EEF8C" w14:textId="77777777" w:rsidR="00D2259A" w:rsidRPr="00B04297" w:rsidRDefault="00D2259A" w:rsidP="00EB6B49">
            <w:pPr>
              <w:rPr>
                <w:b/>
              </w:rPr>
            </w:pPr>
          </w:p>
        </w:tc>
      </w:tr>
      <w:tr w:rsidR="00D2259A" w:rsidRPr="00B04297" w14:paraId="062BEA97" w14:textId="77777777" w:rsidTr="00F025D8">
        <w:tc>
          <w:tcPr>
            <w:tcW w:w="1728" w:type="dxa"/>
            <w:tcBorders>
              <w:left w:val="single" w:sz="12" w:space="0" w:color="auto"/>
              <w:right w:val="single" w:sz="12" w:space="0" w:color="auto"/>
            </w:tcBorders>
          </w:tcPr>
          <w:p w14:paraId="3EC7B008" w14:textId="77777777" w:rsidR="00D2259A" w:rsidRPr="00B04297" w:rsidRDefault="00D2259A" w:rsidP="00EB6B49">
            <w:pPr>
              <w:rPr>
                <w:b/>
              </w:rPr>
            </w:pPr>
          </w:p>
        </w:tc>
        <w:tc>
          <w:tcPr>
            <w:tcW w:w="2367" w:type="dxa"/>
            <w:tcBorders>
              <w:left w:val="single" w:sz="12" w:space="0" w:color="auto"/>
              <w:right w:val="single" w:sz="12" w:space="0" w:color="auto"/>
            </w:tcBorders>
          </w:tcPr>
          <w:p w14:paraId="0DB8F6C1" w14:textId="77777777" w:rsidR="00D2259A" w:rsidRPr="00B04297" w:rsidRDefault="00D2259A" w:rsidP="00EB6B49">
            <w:pPr>
              <w:rPr>
                <w:b/>
              </w:rPr>
            </w:pPr>
          </w:p>
        </w:tc>
        <w:tc>
          <w:tcPr>
            <w:tcW w:w="5040" w:type="dxa"/>
            <w:tcBorders>
              <w:left w:val="single" w:sz="12" w:space="0" w:color="auto"/>
              <w:right w:val="single" w:sz="12" w:space="0" w:color="auto"/>
            </w:tcBorders>
          </w:tcPr>
          <w:p w14:paraId="0BDF0768" w14:textId="77777777" w:rsidR="00D2259A" w:rsidRPr="00B04297" w:rsidRDefault="00D2259A" w:rsidP="00EB6B49">
            <w:pPr>
              <w:rPr>
                <w:b/>
              </w:rPr>
            </w:pPr>
          </w:p>
        </w:tc>
      </w:tr>
      <w:tr w:rsidR="00D2259A" w:rsidRPr="00B04297" w14:paraId="5CFDDA8A" w14:textId="77777777" w:rsidTr="00F025D8">
        <w:tc>
          <w:tcPr>
            <w:tcW w:w="1728" w:type="dxa"/>
            <w:tcBorders>
              <w:left w:val="single" w:sz="12" w:space="0" w:color="auto"/>
              <w:right w:val="single" w:sz="12" w:space="0" w:color="auto"/>
            </w:tcBorders>
          </w:tcPr>
          <w:p w14:paraId="5DD3531C" w14:textId="77777777" w:rsidR="00D2259A" w:rsidRPr="00B04297" w:rsidRDefault="00D2259A" w:rsidP="00EB6B49">
            <w:pPr>
              <w:rPr>
                <w:b/>
              </w:rPr>
            </w:pPr>
          </w:p>
        </w:tc>
        <w:tc>
          <w:tcPr>
            <w:tcW w:w="2367" w:type="dxa"/>
            <w:tcBorders>
              <w:left w:val="single" w:sz="12" w:space="0" w:color="auto"/>
              <w:right w:val="single" w:sz="12" w:space="0" w:color="auto"/>
            </w:tcBorders>
          </w:tcPr>
          <w:p w14:paraId="0F28321D" w14:textId="77777777" w:rsidR="00D2259A" w:rsidRPr="00B04297" w:rsidRDefault="00D2259A" w:rsidP="00EB6B49">
            <w:pPr>
              <w:rPr>
                <w:b/>
              </w:rPr>
            </w:pPr>
          </w:p>
        </w:tc>
        <w:tc>
          <w:tcPr>
            <w:tcW w:w="5040" w:type="dxa"/>
            <w:tcBorders>
              <w:left w:val="single" w:sz="12" w:space="0" w:color="auto"/>
              <w:right w:val="single" w:sz="12" w:space="0" w:color="auto"/>
            </w:tcBorders>
          </w:tcPr>
          <w:p w14:paraId="14174D51" w14:textId="77777777" w:rsidR="00D2259A" w:rsidRPr="00B04297" w:rsidRDefault="00D2259A" w:rsidP="00EB6B49">
            <w:pPr>
              <w:rPr>
                <w:b/>
              </w:rPr>
            </w:pPr>
          </w:p>
        </w:tc>
      </w:tr>
      <w:tr w:rsidR="00D2259A" w:rsidRPr="00B04297" w14:paraId="6FC871AF" w14:textId="77777777" w:rsidTr="00F025D8">
        <w:tc>
          <w:tcPr>
            <w:tcW w:w="1728" w:type="dxa"/>
            <w:tcBorders>
              <w:left w:val="single" w:sz="12" w:space="0" w:color="auto"/>
              <w:right w:val="single" w:sz="12" w:space="0" w:color="auto"/>
            </w:tcBorders>
          </w:tcPr>
          <w:p w14:paraId="11B5D03B" w14:textId="77777777" w:rsidR="00D2259A" w:rsidRPr="00B04297" w:rsidRDefault="00D2259A" w:rsidP="00EB6B49">
            <w:pPr>
              <w:rPr>
                <w:b/>
              </w:rPr>
            </w:pPr>
          </w:p>
        </w:tc>
        <w:tc>
          <w:tcPr>
            <w:tcW w:w="2367" w:type="dxa"/>
            <w:tcBorders>
              <w:left w:val="single" w:sz="12" w:space="0" w:color="auto"/>
              <w:right w:val="single" w:sz="12" w:space="0" w:color="auto"/>
            </w:tcBorders>
          </w:tcPr>
          <w:p w14:paraId="070210B9" w14:textId="77777777" w:rsidR="00D2259A" w:rsidRPr="00B04297" w:rsidRDefault="00D2259A" w:rsidP="00EB6B49">
            <w:pPr>
              <w:rPr>
                <w:b/>
              </w:rPr>
            </w:pPr>
          </w:p>
        </w:tc>
        <w:tc>
          <w:tcPr>
            <w:tcW w:w="5040" w:type="dxa"/>
            <w:tcBorders>
              <w:left w:val="single" w:sz="12" w:space="0" w:color="auto"/>
              <w:right w:val="single" w:sz="12" w:space="0" w:color="auto"/>
            </w:tcBorders>
          </w:tcPr>
          <w:p w14:paraId="75483FE7" w14:textId="77777777" w:rsidR="00D2259A" w:rsidRPr="00B04297" w:rsidRDefault="00D2259A" w:rsidP="00EB6B49">
            <w:pPr>
              <w:rPr>
                <w:b/>
              </w:rPr>
            </w:pPr>
          </w:p>
        </w:tc>
      </w:tr>
      <w:tr w:rsidR="00D2259A" w:rsidRPr="00B04297" w14:paraId="46817DF5" w14:textId="77777777" w:rsidTr="00F025D8">
        <w:tc>
          <w:tcPr>
            <w:tcW w:w="1728" w:type="dxa"/>
            <w:tcBorders>
              <w:left w:val="single" w:sz="12" w:space="0" w:color="auto"/>
              <w:right w:val="single" w:sz="12" w:space="0" w:color="auto"/>
            </w:tcBorders>
          </w:tcPr>
          <w:p w14:paraId="77BE2EA6" w14:textId="77777777" w:rsidR="00D2259A" w:rsidRPr="00B04297" w:rsidRDefault="00D2259A" w:rsidP="00EB6B49">
            <w:pPr>
              <w:rPr>
                <w:b/>
              </w:rPr>
            </w:pPr>
          </w:p>
        </w:tc>
        <w:tc>
          <w:tcPr>
            <w:tcW w:w="2367" w:type="dxa"/>
            <w:tcBorders>
              <w:left w:val="single" w:sz="12" w:space="0" w:color="auto"/>
              <w:right w:val="single" w:sz="12" w:space="0" w:color="auto"/>
            </w:tcBorders>
          </w:tcPr>
          <w:p w14:paraId="56107BAF" w14:textId="77777777" w:rsidR="00D2259A" w:rsidRPr="00B04297" w:rsidRDefault="00D2259A" w:rsidP="00EB6B49">
            <w:pPr>
              <w:rPr>
                <w:b/>
              </w:rPr>
            </w:pPr>
          </w:p>
        </w:tc>
        <w:tc>
          <w:tcPr>
            <w:tcW w:w="5040" w:type="dxa"/>
            <w:tcBorders>
              <w:left w:val="single" w:sz="12" w:space="0" w:color="auto"/>
              <w:right w:val="single" w:sz="12" w:space="0" w:color="auto"/>
            </w:tcBorders>
          </w:tcPr>
          <w:p w14:paraId="5165B945" w14:textId="77777777" w:rsidR="00D2259A" w:rsidRPr="00B04297" w:rsidRDefault="00D2259A" w:rsidP="00EB6B49">
            <w:pPr>
              <w:rPr>
                <w:b/>
              </w:rPr>
            </w:pPr>
          </w:p>
        </w:tc>
      </w:tr>
      <w:tr w:rsidR="00D2259A" w:rsidRPr="00B04297" w14:paraId="00ACA64C" w14:textId="77777777" w:rsidTr="00F025D8">
        <w:tc>
          <w:tcPr>
            <w:tcW w:w="1728" w:type="dxa"/>
            <w:tcBorders>
              <w:left w:val="single" w:sz="12" w:space="0" w:color="auto"/>
              <w:right w:val="single" w:sz="12" w:space="0" w:color="auto"/>
            </w:tcBorders>
          </w:tcPr>
          <w:p w14:paraId="70C9FD70" w14:textId="77777777" w:rsidR="00D2259A" w:rsidRPr="00B04297" w:rsidRDefault="00D2259A" w:rsidP="00EB6B49">
            <w:pPr>
              <w:rPr>
                <w:b/>
              </w:rPr>
            </w:pPr>
          </w:p>
        </w:tc>
        <w:tc>
          <w:tcPr>
            <w:tcW w:w="2367" w:type="dxa"/>
            <w:tcBorders>
              <w:left w:val="single" w:sz="12" w:space="0" w:color="auto"/>
              <w:right w:val="single" w:sz="12" w:space="0" w:color="auto"/>
            </w:tcBorders>
          </w:tcPr>
          <w:p w14:paraId="100C9EF0" w14:textId="77777777" w:rsidR="00D2259A" w:rsidRPr="00B04297" w:rsidRDefault="00D2259A" w:rsidP="00EB6B49">
            <w:pPr>
              <w:rPr>
                <w:b/>
              </w:rPr>
            </w:pPr>
          </w:p>
        </w:tc>
        <w:tc>
          <w:tcPr>
            <w:tcW w:w="5040" w:type="dxa"/>
            <w:tcBorders>
              <w:left w:val="single" w:sz="12" w:space="0" w:color="auto"/>
              <w:right w:val="single" w:sz="12" w:space="0" w:color="auto"/>
            </w:tcBorders>
          </w:tcPr>
          <w:p w14:paraId="4F3A0A5E" w14:textId="77777777" w:rsidR="00D2259A" w:rsidRPr="00B04297" w:rsidRDefault="00D2259A" w:rsidP="00EB6B49">
            <w:pPr>
              <w:rPr>
                <w:b/>
              </w:rPr>
            </w:pPr>
          </w:p>
        </w:tc>
      </w:tr>
      <w:tr w:rsidR="00D2259A" w:rsidRPr="00B04297" w14:paraId="1812F255" w14:textId="77777777" w:rsidTr="00F025D8">
        <w:tc>
          <w:tcPr>
            <w:tcW w:w="1728" w:type="dxa"/>
            <w:tcBorders>
              <w:left w:val="single" w:sz="12" w:space="0" w:color="auto"/>
              <w:right w:val="single" w:sz="12" w:space="0" w:color="auto"/>
            </w:tcBorders>
          </w:tcPr>
          <w:p w14:paraId="7A746588" w14:textId="77777777" w:rsidR="00D2259A" w:rsidRPr="00B04297" w:rsidRDefault="00D2259A" w:rsidP="00EB6B49">
            <w:pPr>
              <w:rPr>
                <w:b/>
              </w:rPr>
            </w:pPr>
          </w:p>
        </w:tc>
        <w:tc>
          <w:tcPr>
            <w:tcW w:w="2367" w:type="dxa"/>
            <w:tcBorders>
              <w:left w:val="single" w:sz="12" w:space="0" w:color="auto"/>
              <w:right w:val="single" w:sz="12" w:space="0" w:color="auto"/>
            </w:tcBorders>
          </w:tcPr>
          <w:p w14:paraId="5E680DE3" w14:textId="77777777" w:rsidR="00D2259A" w:rsidRPr="00B04297" w:rsidRDefault="00D2259A" w:rsidP="00EB6B49">
            <w:pPr>
              <w:rPr>
                <w:b/>
              </w:rPr>
            </w:pPr>
          </w:p>
        </w:tc>
        <w:tc>
          <w:tcPr>
            <w:tcW w:w="5040" w:type="dxa"/>
            <w:tcBorders>
              <w:left w:val="single" w:sz="12" w:space="0" w:color="auto"/>
              <w:right w:val="single" w:sz="12" w:space="0" w:color="auto"/>
            </w:tcBorders>
          </w:tcPr>
          <w:p w14:paraId="58E9B007" w14:textId="77777777" w:rsidR="00D2259A" w:rsidRPr="00B04297" w:rsidRDefault="00D2259A" w:rsidP="00EB6B49">
            <w:pPr>
              <w:rPr>
                <w:b/>
              </w:rPr>
            </w:pPr>
          </w:p>
        </w:tc>
      </w:tr>
      <w:tr w:rsidR="00D2259A" w:rsidRPr="00B04297" w14:paraId="31908F58" w14:textId="77777777" w:rsidTr="00F025D8">
        <w:tc>
          <w:tcPr>
            <w:tcW w:w="1728" w:type="dxa"/>
            <w:tcBorders>
              <w:left w:val="single" w:sz="12" w:space="0" w:color="auto"/>
              <w:right w:val="single" w:sz="12" w:space="0" w:color="auto"/>
            </w:tcBorders>
          </w:tcPr>
          <w:p w14:paraId="29E76F09" w14:textId="77777777" w:rsidR="00D2259A" w:rsidRPr="00B04297" w:rsidRDefault="00D2259A" w:rsidP="00EB6B49">
            <w:pPr>
              <w:rPr>
                <w:b/>
              </w:rPr>
            </w:pPr>
          </w:p>
        </w:tc>
        <w:tc>
          <w:tcPr>
            <w:tcW w:w="2367" w:type="dxa"/>
            <w:tcBorders>
              <w:left w:val="single" w:sz="12" w:space="0" w:color="auto"/>
              <w:right w:val="single" w:sz="12" w:space="0" w:color="auto"/>
            </w:tcBorders>
          </w:tcPr>
          <w:p w14:paraId="2E9B830A" w14:textId="77777777" w:rsidR="00D2259A" w:rsidRPr="00B04297" w:rsidRDefault="00D2259A" w:rsidP="00EB6B49">
            <w:pPr>
              <w:rPr>
                <w:b/>
              </w:rPr>
            </w:pPr>
          </w:p>
        </w:tc>
        <w:tc>
          <w:tcPr>
            <w:tcW w:w="5040" w:type="dxa"/>
            <w:tcBorders>
              <w:left w:val="single" w:sz="12" w:space="0" w:color="auto"/>
              <w:right w:val="single" w:sz="12" w:space="0" w:color="auto"/>
            </w:tcBorders>
          </w:tcPr>
          <w:p w14:paraId="1EFED726" w14:textId="77777777" w:rsidR="00D2259A" w:rsidRPr="00B04297" w:rsidRDefault="00D2259A" w:rsidP="00EB6B49">
            <w:pPr>
              <w:rPr>
                <w:b/>
              </w:rPr>
            </w:pPr>
          </w:p>
        </w:tc>
      </w:tr>
      <w:tr w:rsidR="00D2259A" w:rsidRPr="00B04297" w14:paraId="5C331AA5" w14:textId="77777777" w:rsidTr="00F025D8">
        <w:tc>
          <w:tcPr>
            <w:tcW w:w="1728" w:type="dxa"/>
            <w:tcBorders>
              <w:left w:val="single" w:sz="12" w:space="0" w:color="auto"/>
              <w:right w:val="single" w:sz="12" w:space="0" w:color="auto"/>
            </w:tcBorders>
          </w:tcPr>
          <w:p w14:paraId="11D7E1D6" w14:textId="77777777" w:rsidR="00D2259A" w:rsidRPr="00B04297" w:rsidRDefault="00D2259A" w:rsidP="00EB6B49">
            <w:pPr>
              <w:rPr>
                <w:b/>
              </w:rPr>
            </w:pPr>
          </w:p>
        </w:tc>
        <w:tc>
          <w:tcPr>
            <w:tcW w:w="2367" w:type="dxa"/>
            <w:tcBorders>
              <w:left w:val="single" w:sz="12" w:space="0" w:color="auto"/>
              <w:right w:val="single" w:sz="12" w:space="0" w:color="auto"/>
            </w:tcBorders>
          </w:tcPr>
          <w:p w14:paraId="21FF916E" w14:textId="77777777" w:rsidR="00D2259A" w:rsidRPr="00B04297" w:rsidRDefault="00D2259A" w:rsidP="00EB6B49">
            <w:pPr>
              <w:rPr>
                <w:b/>
              </w:rPr>
            </w:pPr>
          </w:p>
        </w:tc>
        <w:tc>
          <w:tcPr>
            <w:tcW w:w="5040" w:type="dxa"/>
            <w:tcBorders>
              <w:left w:val="single" w:sz="12" w:space="0" w:color="auto"/>
              <w:right w:val="single" w:sz="12" w:space="0" w:color="auto"/>
            </w:tcBorders>
          </w:tcPr>
          <w:p w14:paraId="647AF5C3" w14:textId="77777777" w:rsidR="00D2259A" w:rsidRPr="00B04297" w:rsidRDefault="00D2259A" w:rsidP="00EB6B49">
            <w:pPr>
              <w:rPr>
                <w:b/>
              </w:rPr>
            </w:pPr>
          </w:p>
        </w:tc>
      </w:tr>
      <w:tr w:rsidR="00D2259A" w:rsidRPr="00B04297" w14:paraId="78209F11" w14:textId="77777777" w:rsidTr="00F025D8">
        <w:tc>
          <w:tcPr>
            <w:tcW w:w="1728" w:type="dxa"/>
            <w:tcBorders>
              <w:left w:val="single" w:sz="12" w:space="0" w:color="auto"/>
              <w:right w:val="single" w:sz="12" w:space="0" w:color="auto"/>
            </w:tcBorders>
          </w:tcPr>
          <w:p w14:paraId="2F921FDB" w14:textId="77777777" w:rsidR="00D2259A" w:rsidRPr="00B04297" w:rsidRDefault="00D2259A" w:rsidP="00EB6B49">
            <w:pPr>
              <w:rPr>
                <w:b/>
              </w:rPr>
            </w:pPr>
          </w:p>
        </w:tc>
        <w:tc>
          <w:tcPr>
            <w:tcW w:w="2367" w:type="dxa"/>
            <w:tcBorders>
              <w:left w:val="single" w:sz="12" w:space="0" w:color="auto"/>
              <w:right w:val="single" w:sz="12" w:space="0" w:color="auto"/>
            </w:tcBorders>
          </w:tcPr>
          <w:p w14:paraId="13DCEE53" w14:textId="77777777" w:rsidR="00D2259A" w:rsidRPr="00B04297" w:rsidRDefault="00D2259A" w:rsidP="00EB6B49">
            <w:pPr>
              <w:rPr>
                <w:b/>
              </w:rPr>
            </w:pPr>
          </w:p>
        </w:tc>
        <w:tc>
          <w:tcPr>
            <w:tcW w:w="5040" w:type="dxa"/>
            <w:tcBorders>
              <w:left w:val="single" w:sz="12" w:space="0" w:color="auto"/>
              <w:right w:val="single" w:sz="12" w:space="0" w:color="auto"/>
            </w:tcBorders>
          </w:tcPr>
          <w:p w14:paraId="1DAFB0DC" w14:textId="77777777" w:rsidR="00D2259A" w:rsidRPr="00B04297" w:rsidRDefault="00D2259A" w:rsidP="00EB6B49">
            <w:pPr>
              <w:rPr>
                <w:b/>
              </w:rPr>
            </w:pPr>
          </w:p>
        </w:tc>
      </w:tr>
      <w:tr w:rsidR="00D2259A" w:rsidRPr="00B04297" w14:paraId="3448D9F2" w14:textId="77777777" w:rsidTr="00F025D8">
        <w:tc>
          <w:tcPr>
            <w:tcW w:w="1728" w:type="dxa"/>
            <w:tcBorders>
              <w:left w:val="single" w:sz="12" w:space="0" w:color="auto"/>
              <w:right w:val="single" w:sz="12" w:space="0" w:color="auto"/>
            </w:tcBorders>
          </w:tcPr>
          <w:p w14:paraId="16834364" w14:textId="77777777" w:rsidR="00D2259A" w:rsidRPr="00B04297" w:rsidRDefault="00D2259A" w:rsidP="00EB6B49">
            <w:pPr>
              <w:rPr>
                <w:b/>
              </w:rPr>
            </w:pPr>
          </w:p>
        </w:tc>
        <w:tc>
          <w:tcPr>
            <w:tcW w:w="2367" w:type="dxa"/>
            <w:tcBorders>
              <w:left w:val="single" w:sz="12" w:space="0" w:color="auto"/>
              <w:right w:val="single" w:sz="12" w:space="0" w:color="auto"/>
            </w:tcBorders>
          </w:tcPr>
          <w:p w14:paraId="44BD22AD" w14:textId="77777777" w:rsidR="00D2259A" w:rsidRPr="00B04297" w:rsidRDefault="00D2259A" w:rsidP="00EB6B49">
            <w:pPr>
              <w:rPr>
                <w:b/>
              </w:rPr>
            </w:pPr>
          </w:p>
        </w:tc>
        <w:tc>
          <w:tcPr>
            <w:tcW w:w="5040" w:type="dxa"/>
            <w:tcBorders>
              <w:left w:val="single" w:sz="12" w:space="0" w:color="auto"/>
              <w:right w:val="single" w:sz="12" w:space="0" w:color="auto"/>
            </w:tcBorders>
          </w:tcPr>
          <w:p w14:paraId="26E82E67" w14:textId="77777777" w:rsidR="00D2259A" w:rsidRPr="00B04297" w:rsidRDefault="00D2259A" w:rsidP="00EB6B49">
            <w:pPr>
              <w:rPr>
                <w:b/>
              </w:rPr>
            </w:pPr>
          </w:p>
        </w:tc>
      </w:tr>
      <w:tr w:rsidR="00D2259A" w:rsidRPr="00B04297" w14:paraId="02FD4BFA" w14:textId="77777777" w:rsidTr="00F025D8">
        <w:tc>
          <w:tcPr>
            <w:tcW w:w="1728" w:type="dxa"/>
            <w:tcBorders>
              <w:left w:val="single" w:sz="12" w:space="0" w:color="auto"/>
              <w:right w:val="single" w:sz="12" w:space="0" w:color="auto"/>
            </w:tcBorders>
          </w:tcPr>
          <w:p w14:paraId="69DDD90D" w14:textId="77777777" w:rsidR="00D2259A" w:rsidRPr="00B04297" w:rsidRDefault="00D2259A" w:rsidP="00EB6B49">
            <w:pPr>
              <w:rPr>
                <w:b/>
              </w:rPr>
            </w:pPr>
          </w:p>
        </w:tc>
        <w:tc>
          <w:tcPr>
            <w:tcW w:w="2367" w:type="dxa"/>
            <w:tcBorders>
              <w:left w:val="single" w:sz="12" w:space="0" w:color="auto"/>
              <w:right w:val="single" w:sz="12" w:space="0" w:color="auto"/>
            </w:tcBorders>
          </w:tcPr>
          <w:p w14:paraId="7EDCB424" w14:textId="77777777" w:rsidR="00D2259A" w:rsidRPr="00B04297" w:rsidRDefault="00D2259A" w:rsidP="00EB6B49">
            <w:pPr>
              <w:rPr>
                <w:b/>
              </w:rPr>
            </w:pPr>
          </w:p>
        </w:tc>
        <w:tc>
          <w:tcPr>
            <w:tcW w:w="5040" w:type="dxa"/>
            <w:tcBorders>
              <w:left w:val="single" w:sz="12" w:space="0" w:color="auto"/>
              <w:right w:val="single" w:sz="12" w:space="0" w:color="auto"/>
            </w:tcBorders>
          </w:tcPr>
          <w:p w14:paraId="73F7C2E9" w14:textId="77777777" w:rsidR="00D2259A" w:rsidRPr="00B04297" w:rsidRDefault="00D2259A" w:rsidP="00EB6B49">
            <w:pPr>
              <w:rPr>
                <w:b/>
              </w:rPr>
            </w:pPr>
          </w:p>
        </w:tc>
      </w:tr>
      <w:tr w:rsidR="00D2259A" w:rsidRPr="00B04297" w14:paraId="528E6CDA" w14:textId="77777777" w:rsidTr="00F025D8">
        <w:tc>
          <w:tcPr>
            <w:tcW w:w="1728" w:type="dxa"/>
            <w:tcBorders>
              <w:left w:val="single" w:sz="12" w:space="0" w:color="auto"/>
              <w:right w:val="single" w:sz="12" w:space="0" w:color="auto"/>
            </w:tcBorders>
          </w:tcPr>
          <w:p w14:paraId="4A585584" w14:textId="77777777" w:rsidR="00D2259A" w:rsidRPr="00B04297" w:rsidRDefault="00D2259A" w:rsidP="00EB6B49">
            <w:pPr>
              <w:rPr>
                <w:b/>
              </w:rPr>
            </w:pPr>
          </w:p>
        </w:tc>
        <w:tc>
          <w:tcPr>
            <w:tcW w:w="2367" w:type="dxa"/>
            <w:tcBorders>
              <w:left w:val="single" w:sz="12" w:space="0" w:color="auto"/>
              <w:right w:val="single" w:sz="12" w:space="0" w:color="auto"/>
            </w:tcBorders>
          </w:tcPr>
          <w:p w14:paraId="39D57C6D" w14:textId="77777777" w:rsidR="00D2259A" w:rsidRPr="00B04297" w:rsidRDefault="00D2259A" w:rsidP="00EB6B49">
            <w:pPr>
              <w:rPr>
                <w:b/>
              </w:rPr>
            </w:pPr>
          </w:p>
        </w:tc>
        <w:tc>
          <w:tcPr>
            <w:tcW w:w="5040" w:type="dxa"/>
            <w:tcBorders>
              <w:left w:val="single" w:sz="12" w:space="0" w:color="auto"/>
              <w:right w:val="single" w:sz="12" w:space="0" w:color="auto"/>
            </w:tcBorders>
          </w:tcPr>
          <w:p w14:paraId="4E13396A" w14:textId="77777777" w:rsidR="00D2259A" w:rsidRPr="00B04297" w:rsidRDefault="00D2259A" w:rsidP="00EB6B49">
            <w:pPr>
              <w:rPr>
                <w:b/>
              </w:rPr>
            </w:pPr>
          </w:p>
        </w:tc>
      </w:tr>
      <w:tr w:rsidR="00D2259A" w:rsidRPr="00B04297" w14:paraId="78272D37" w14:textId="77777777" w:rsidTr="00F025D8">
        <w:tc>
          <w:tcPr>
            <w:tcW w:w="1728" w:type="dxa"/>
            <w:tcBorders>
              <w:left w:val="single" w:sz="12" w:space="0" w:color="auto"/>
              <w:right w:val="single" w:sz="12" w:space="0" w:color="auto"/>
            </w:tcBorders>
          </w:tcPr>
          <w:p w14:paraId="3CF2BCC4" w14:textId="77777777" w:rsidR="00D2259A" w:rsidRPr="00B04297" w:rsidRDefault="00D2259A" w:rsidP="00EB6B49">
            <w:pPr>
              <w:rPr>
                <w:b/>
              </w:rPr>
            </w:pPr>
          </w:p>
        </w:tc>
        <w:tc>
          <w:tcPr>
            <w:tcW w:w="2367" w:type="dxa"/>
            <w:tcBorders>
              <w:left w:val="single" w:sz="12" w:space="0" w:color="auto"/>
              <w:right w:val="single" w:sz="12" w:space="0" w:color="auto"/>
            </w:tcBorders>
          </w:tcPr>
          <w:p w14:paraId="47406F50" w14:textId="77777777" w:rsidR="00D2259A" w:rsidRPr="00B04297" w:rsidRDefault="00D2259A" w:rsidP="00EB6B49">
            <w:pPr>
              <w:rPr>
                <w:b/>
              </w:rPr>
            </w:pPr>
          </w:p>
        </w:tc>
        <w:tc>
          <w:tcPr>
            <w:tcW w:w="5040" w:type="dxa"/>
            <w:tcBorders>
              <w:left w:val="single" w:sz="12" w:space="0" w:color="auto"/>
              <w:right w:val="single" w:sz="12" w:space="0" w:color="auto"/>
            </w:tcBorders>
          </w:tcPr>
          <w:p w14:paraId="0DFB2E2D" w14:textId="77777777" w:rsidR="00D2259A" w:rsidRPr="00B04297" w:rsidRDefault="00D2259A" w:rsidP="00EB6B49">
            <w:pPr>
              <w:rPr>
                <w:b/>
              </w:rPr>
            </w:pPr>
          </w:p>
        </w:tc>
      </w:tr>
      <w:tr w:rsidR="00D2259A" w:rsidRPr="00B04297" w14:paraId="5EFB1D75" w14:textId="77777777" w:rsidTr="00F025D8">
        <w:tc>
          <w:tcPr>
            <w:tcW w:w="1728" w:type="dxa"/>
            <w:tcBorders>
              <w:left w:val="single" w:sz="12" w:space="0" w:color="auto"/>
              <w:right w:val="single" w:sz="12" w:space="0" w:color="auto"/>
            </w:tcBorders>
          </w:tcPr>
          <w:p w14:paraId="11FE9204" w14:textId="77777777" w:rsidR="00D2259A" w:rsidRPr="00B04297" w:rsidRDefault="00D2259A" w:rsidP="00EB6B49">
            <w:pPr>
              <w:rPr>
                <w:b/>
              </w:rPr>
            </w:pPr>
          </w:p>
        </w:tc>
        <w:tc>
          <w:tcPr>
            <w:tcW w:w="2367" w:type="dxa"/>
            <w:tcBorders>
              <w:left w:val="single" w:sz="12" w:space="0" w:color="auto"/>
              <w:right w:val="single" w:sz="12" w:space="0" w:color="auto"/>
            </w:tcBorders>
          </w:tcPr>
          <w:p w14:paraId="6E3460D1" w14:textId="77777777" w:rsidR="00D2259A" w:rsidRPr="00B04297" w:rsidRDefault="00D2259A" w:rsidP="00EB6B49">
            <w:pPr>
              <w:rPr>
                <w:b/>
              </w:rPr>
            </w:pPr>
          </w:p>
        </w:tc>
        <w:tc>
          <w:tcPr>
            <w:tcW w:w="5040" w:type="dxa"/>
            <w:tcBorders>
              <w:left w:val="single" w:sz="12" w:space="0" w:color="auto"/>
              <w:right w:val="single" w:sz="12" w:space="0" w:color="auto"/>
            </w:tcBorders>
          </w:tcPr>
          <w:p w14:paraId="6A73290F" w14:textId="77777777" w:rsidR="00D2259A" w:rsidRPr="00B04297" w:rsidRDefault="00D2259A" w:rsidP="00EB6B49">
            <w:pPr>
              <w:rPr>
                <w:b/>
              </w:rPr>
            </w:pPr>
          </w:p>
        </w:tc>
      </w:tr>
      <w:tr w:rsidR="00D2259A" w:rsidRPr="00B04297" w14:paraId="4B2BA89D" w14:textId="77777777" w:rsidTr="00F025D8">
        <w:tc>
          <w:tcPr>
            <w:tcW w:w="1728" w:type="dxa"/>
            <w:tcBorders>
              <w:left w:val="single" w:sz="12" w:space="0" w:color="auto"/>
              <w:right w:val="single" w:sz="12" w:space="0" w:color="auto"/>
            </w:tcBorders>
          </w:tcPr>
          <w:p w14:paraId="62A5F8C1" w14:textId="77777777" w:rsidR="00D2259A" w:rsidRPr="00B04297" w:rsidRDefault="00D2259A" w:rsidP="00EB6B49">
            <w:pPr>
              <w:rPr>
                <w:b/>
              </w:rPr>
            </w:pPr>
          </w:p>
        </w:tc>
        <w:tc>
          <w:tcPr>
            <w:tcW w:w="2367" w:type="dxa"/>
            <w:tcBorders>
              <w:left w:val="single" w:sz="12" w:space="0" w:color="auto"/>
              <w:right w:val="single" w:sz="12" w:space="0" w:color="auto"/>
            </w:tcBorders>
          </w:tcPr>
          <w:p w14:paraId="1444E97F" w14:textId="77777777" w:rsidR="00D2259A" w:rsidRPr="00B04297" w:rsidRDefault="00D2259A" w:rsidP="00EB6B49">
            <w:pPr>
              <w:rPr>
                <w:b/>
              </w:rPr>
            </w:pPr>
          </w:p>
        </w:tc>
        <w:tc>
          <w:tcPr>
            <w:tcW w:w="5040" w:type="dxa"/>
            <w:tcBorders>
              <w:left w:val="single" w:sz="12" w:space="0" w:color="auto"/>
              <w:right w:val="single" w:sz="12" w:space="0" w:color="auto"/>
            </w:tcBorders>
          </w:tcPr>
          <w:p w14:paraId="32BE5766" w14:textId="77777777" w:rsidR="00D2259A" w:rsidRPr="00B04297" w:rsidRDefault="00D2259A" w:rsidP="00EB6B49">
            <w:pPr>
              <w:rPr>
                <w:b/>
              </w:rPr>
            </w:pPr>
          </w:p>
        </w:tc>
      </w:tr>
      <w:tr w:rsidR="00D2259A" w:rsidRPr="00B04297" w14:paraId="65228CDC" w14:textId="77777777" w:rsidTr="00F025D8">
        <w:tc>
          <w:tcPr>
            <w:tcW w:w="1728" w:type="dxa"/>
            <w:tcBorders>
              <w:left w:val="single" w:sz="12" w:space="0" w:color="auto"/>
              <w:right w:val="single" w:sz="12" w:space="0" w:color="auto"/>
            </w:tcBorders>
          </w:tcPr>
          <w:p w14:paraId="64F07097" w14:textId="77777777" w:rsidR="00D2259A" w:rsidRPr="00B04297" w:rsidRDefault="00D2259A" w:rsidP="00EB6B49">
            <w:pPr>
              <w:rPr>
                <w:b/>
              </w:rPr>
            </w:pPr>
          </w:p>
        </w:tc>
        <w:tc>
          <w:tcPr>
            <w:tcW w:w="2367" w:type="dxa"/>
            <w:tcBorders>
              <w:left w:val="single" w:sz="12" w:space="0" w:color="auto"/>
              <w:right w:val="single" w:sz="12" w:space="0" w:color="auto"/>
            </w:tcBorders>
          </w:tcPr>
          <w:p w14:paraId="771C3DB9" w14:textId="77777777" w:rsidR="00D2259A" w:rsidRPr="00B04297" w:rsidRDefault="00D2259A" w:rsidP="00EB6B49">
            <w:pPr>
              <w:rPr>
                <w:b/>
              </w:rPr>
            </w:pPr>
          </w:p>
        </w:tc>
        <w:tc>
          <w:tcPr>
            <w:tcW w:w="5040" w:type="dxa"/>
            <w:tcBorders>
              <w:left w:val="single" w:sz="12" w:space="0" w:color="auto"/>
              <w:right w:val="single" w:sz="12" w:space="0" w:color="auto"/>
            </w:tcBorders>
          </w:tcPr>
          <w:p w14:paraId="1178DF7E" w14:textId="77777777" w:rsidR="00D2259A" w:rsidRPr="00B04297" w:rsidRDefault="00D2259A" w:rsidP="00EB6B49">
            <w:pPr>
              <w:rPr>
                <w:b/>
              </w:rPr>
            </w:pPr>
          </w:p>
        </w:tc>
      </w:tr>
      <w:tr w:rsidR="00D2259A" w:rsidRPr="00B04297" w14:paraId="55575ABB" w14:textId="77777777" w:rsidTr="00F025D8">
        <w:tc>
          <w:tcPr>
            <w:tcW w:w="1728" w:type="dxa"/>
            <w:tcBorders>
              <w:left w:val="single" w:sz="12" w:space="0" w:color="auto"/>
              <w:right w:val="single" w:sz="12" w:space="0" w:color="auto"/>
            </w:tcBorders>
          </w:tcPr>
          <w:p w14:paraId="7982B494" w14:textId="77777777" w:rsidR="00D2259A" w:rsidRPr="00B04297" w:rsidRDefault="00D2259A" w:rsidP="00EB6B49">
            <w:pPr>
              <w:rPr>
                <w:b/>
              </w:rPr>
            </w:pPr>
          </w:p>
        </w:tc>
        <w:tc>
          <w:tcPr>
            <w:tcW w:w="2367" w:type="dxa"/>
            <w:tcBorders>
              <w:left w:val="single" w:sz="12" w:space="0" w:color="auto"/>
              <w:right w:val="single" w:sz="12" w:space="0" w:color="auto"/>
            </w:tcBorders>
          </w:tcPr>
          <w:p w14:paraId="265677BF" w14:textId="77777777" w:rsidR="00D2259A" w:rsidRPr="00B04297" w:rsidRDefault="00D2259A" w:rsidP="00EB6B49">
            <w:pPr>
              <w:rPr>
                <w:b/>
              </w:rPr>
            </w:pPr>
          </w:p>
        </w:tc>
        <w:tc>
          <w:tcPr>
            <w:tcW w:w="5040" w:type="dxa"/>
            <w:tcBorders>
              <w:left w:val="single" w:sz="12" w:space="0" w:color="auto"/>
              <w:right w:val="single" w:sz="12" w:space="0" w:color="auto"/>
            </w:tcBorders>
          </w:tcPr>
          <w:p w14:paraId="5E3C961A" w14:textId="77777777" w:rsidR="00D2259A" w:rsidRPr="00B04297" w:rsidRDefault="00D2259A" w:rsidP="00EB6B49">
            <w:pPr>
              <w:rPr>
                <w:b/>
              </w:rPr>
            </w:pPr>
          </w:p>
        </w:tc>
      </w:tr>
      <w:tr w:rsidR="00D2259A" w:rsidRPr="00B04297" w14:paraId="38C05650" w14:textId="77777777" w:rsidTr="00F025D8">
        <w:tc>
          <w:tcPr>
            <w:tcW w:w="1728" w:type="dxa"/>
            <w:tcBorders>
              <w:left w:val="single" w:sz="12" w:space="0" w:color="auto"/>
              <w:right w:val="single" w:sz="12" w:space="0" w:color="auto"/>
            </w:tcBorders>
          </w:tcPr>
          <w:p w14:paraId="1340985F" w14:textId="77777777" w:rsidR="00D2259A" w:rsidRPr="00B04297" w:rsidRDefault="00D2259A" w:rsidP="00EB6B49">
            <w:pPr>
              <w:rPr>
                <w:b/>
              </w:rPr>
            </w:pPr>
          </w:p>
        </w:tc>
        <w:tc>
          <w:tcPr>
            <w:tcW w:w="2367" w:type="dxa"/>
            <w:tcBorders>
              <w:left w:val="single" w:sz="12" w:space="0" w:color="auto"/>
              <w:right w:val="single" w:sz="12" w:space="0" w:color="auto"/>
            </w:tcBorders>
          </w:tcPr>
          <w:p w14:paraId="30221F39" w14:textId="77777777" w:rsidR="00D2259A" w:rsidRPr="00B04297" w:rsidRDefault="00D2259A" w:rsidP="00EB6B49">
            <w:pPr>
              <w:rPr>
                <w:b/>
              </w:rPr>
            </w:pPr>
          </w:p>
        </w:tc>
        <w:tc>
          <w:tcPr>
            <w:tcW w:w="5040" w:type="dxa"/>
            <w:tcBorders>
              <w:left w:val="single" w:sz="12" w:space="0" w:color="auto"/>
              <w:right w:val="single" w:sz="12" w:space="0" w:color="auto"/>
            </w:tcBorders>
          </w:tcPr>
          <w:p w14:paraId="281495B7" w14:textId="77777777" w:rsidR="00D2259A" w:rsidRPr="00B04297" w:rsidRDefault="00D2259A" w:rsidP="00EB6B49">
            <w:pPr>
              <w:rPr>
                <w:b/>
              </w:rPr>
            </w:pPr>
          </w:p>
        </w:tc>
      </w:tr>
      <w:tr w:rsidR="00D2259A" w:rsidRPr="00B04297" w14:paraId="419BADE2" w14:textId="77777777" w:rsidTr="00F025D8">
        <w:tc>
          <w:tcPr>
            <w:tcW w:w="1728" w:type="dxa"/>
            <w:tcBorders>
              <w:left w:val="single" w:sz="12" w:space="0" w:color="auto"/>
              <w:right w:val="single" w:sz="12" w:space="0" w:color="auto"/>
            </w:tcBorders>
          </w:tcPr>
          <w:p w14:paraId="45BC03D1" w14:textId="77777777" w:rsidR="00D2259A" w:rsidRPr="00B04297" w:rsidRDefault="00D2259A" w:rsidP="00EB6B49">
            <w:pPr>
              <w:rPr>
                <w:b/>
              </w:rPr>
            </w:pPr>
          </w:p>
        </w:tc>
        <w:tc>
          <w:tcPr>
            <w:tcW w:w="2367" w:type="dxa"/>
            <w:tcBorders>
              <w:left w:val="single" w:sz="12" w:space="0" w:color="auto"/>
              <w:right w:val="single" w:sz="12" w:space="0" w:color="auto"/>
            </w:tcBorders>
          </w:tcPr>
          <w:p w14:paraId="58EB5113" w14:textId="77777777" w:rsidR="00D2259A" w:rsidRPr="00B04297" w:rsidRDefault="00D2259A" w:rsidP="00EB6B49">
            <w:pPr>
              <w:rPr>
                <w:b/>
              </w:rPr>
            </w:pPr>
          </w:p>
        </w:tc>
        <w:tc>
          <w:tcPr>
            <w:tcW w:w="5040" w:type="dxa"/>
            <w:tcBorders>
              <w:left w:val="single" w:sz="12" w:space="0" w:color="auto"/>
              <w:right w:val="single" w:sz="12" w:space="0" w:color="auto"/>
            </w:tcBorders>
          </w:tcPr>
          <w:p w14:paraId="5692322C" w14:textId="77777777" w:rsidR="00D2259A" w:rsidRPr="00B04297" w:rsidRDefault="00D2259A" w:rsidP="00EB6B49">
            <w:pPr>
              <w:rPr>
                <w:b/>
              </w:rPr>
            </w:pPr>
          </w:p>
        </w:tc>
      </w:tr>
      <w:tr w:rsidR="00D2259A" w:rsidRPr="00B04297" w14:paraId="355B2AF7" w14:textId="77777777" w:rsidTr="00F025D8">
        <w:tc>
          <w:tcPr>
            <w:tcW w:w="1728" w:type="dxa"/>
            <w:tcBorders>
              <w:left w:val="single" w:sz="12" w:space="0" w:color="auto"/>
              <w:right w:val="single" w:sz="12" w:space="0" w:color="auto"/>
            </w:tcBorders>
          </w:tcPr>
          <w:p w14:paraId="0C6A8029" w14:textId="77777777" w:rsidR="00D2259A" w:rsidRPr="00B04297" w:rsidRDefault="00D2259A" w:rsidP="00EB6B49">
            <w:pPr>
              <w:rPr>
                <w:b/>
              </w:rPr>
            </w:pPr>
          </w:p>
        </w:tc>
        <w:tc>
          <w:tcPr>
            <w:tcW w:w="2367" w:type="dxa"/>
            <w:tcBorders>
              <w:left w:val="single" w:sz="12" w:space="0" w:color="auto"/>
              <w:right w:val="single" w:sz="12" w:space="0" w:color="auto"/>
            </w:tcBorders>
          </w:tcPr>
          <w:p w14:paraId="6CC35C30" w14:textId="77777777" w:rsidR="00D2259A" w:rsidRPr="00B04297" w:rsidRDefault="00D2259A" w:rsidP="00EB6B49">
            <w:pPr>
              <w:rPr>
                <w:b/>
              </w:rPr>
            </w:pPr>
          </w:p>
        </w:tc>
        <w:tc>
          <w:tcPr>
            <w:tcW w:w="5040" w:type="dxa"/>
            <w:tcBorders>
              <w:left w:val="single" w:sz="12" w:space="0" w:color="auto"/>
              <w:right w:val="single" w:sz="12" w:space="0" w:color="auto"/>
            </w:tcBorders>
          </w:tcPr>
          <w:p w14:paraId="1DB49F97" w14:textId="77777777" w:rsidR="00D2259A" w:rsidRPr="00B04297" w:rsidRDefault="00D2259A" w:rsidP="00EB6B49">
            <w:pPr>
              <w:rPr>
                <w:b/>
              </w:rPr>
            </w:pPr>
          </w:p>
        </w:tc>
      </w:tr>
      <w:tr w:rsidR="00D2259A" w:rsidRPr="00B04297" w14:paraId="2BD1F8C5" w14:textId="77777777" w:rsidTr="00F025D8">
        <w:tc>
          <w:tcPr>
            <w:tcW w:w="1728" w:type="dxa"/>
            <w:tcBorders>
              <w:left w:val="single" w:sz="12" w:space="0" w:color="auto"/>
              <w:right w:val="single" w:sz="12" w:space="0" w:color="auto"/>
            </w:tcBorders>
          </w:tcPr>
          <w:p w14:paraId="058C07AC" w14:textId="77777777" w:rsidR="00D2259A" w:rsidRPr="00B04297" w:rsidRDefault="00D2259A" w:rsidP="00EB6B49">
            <w:pPr>
              <w:rPr>
                <w:b/>
              </w:rPr>
            </w:pPr>
          </w:p>
        </w:tc>
        <w:tc>
          <w:tcPr>
            <w:tcW w:w="2367" w:type="dxa"/>
            <w:tcBorders>
              <w:left w:val="single" w:sz="12" w:space="0" w:color="auto"/>
              <w:right w:val="single" w:sz="12" w:space="0" w:color="auto"/>
            </w:tcBorders>
          </w:tcPr>
          <w:p w14:paraId="680EFEF7" w14:textId="77777777" w:rsidR="00D2259A" w:rsidRPr="00B04297" w:rsidRDefault="00D2259A" w:rsidP="00EB6B49">
            <w:pPr>
              <w:rPr>
                <w:b/>
              </w:rPr>
            </w:pPr>
          </w:p>
        </w:tc>
        <w:tc>
          <w:tcPr>
            <w:tcW w:w="5040" w:type="dxa"/>
            <w:tcBorders>
              <w:left w:val="single" w:sz="12" w:space="0" w:color="auto"/>
              <w:right w:val="single" w:sz="12" w:space="0" w:color="auto"/>
            </w:tcBorders>
          </w:tcPr>
          <w:p w14:paraId="22582D63" w14:textId="77777777" w:rsidR="00D2259A" w:rsidRPr="00B04297" w:rsidRDefault="00D2259A" w:rsidP="00EB6B49">
            <w:pPr>
              <w:rPr>
                <w:b/>
              </w:rPr>
            </w:pPr>
          </w:p>
        </w:tc>
      </w:tr>
      <w:tr w:rsidR="00D2259A" w:rsidRPr="00B04297" w14:paraId="2EA457EA" w14:textId="77777777" w:rsidTr="00F025D8">
        <w:tc>
          <w:tcPr>
            <w:tcW w:w="1728" w:type="dxa"/>
            <w:tcBorders>
              <w:left w:val="single" w:sz="12" w:space="0" w:color="auto"/>
              <w:bottom w:val="single" w:sz="12" w:space="0" w:color="auto"/>
              <w:right w:val="single" w:sz="12" w:space="0" w:color="auto"/>
            </w:tcBorders>
          </w:tcPr>
          <w:p w14:paraId="3141742F" w14:textId="77777777" w:rsidR="00D2259A" w:rsidRPr="00B04297" w:rsidRDefault="00D2259A" w:rsidP="00EB6B49">
            <w:pPr>
              <w:rPr>
                <w:b/>
              </w:rPr>
            </w:pPr>
          </w:p>
        </w:tc>
        <w:tc>
          <w:tcPr>
            <w:tcW w:w="2367" w:type="dxa"/>
            <w:tcBorders>
              <w:left w:val="single" w:sz="12" w:space="0" w:color="auto"/>
              <w:bottom w:val="single" w:sz="12" w:space="0" w:color="auto"/>
              <w:right w:val="single" w:sz="12" w:space="0" w:color="auto"/>
            </w:tcBorders>
          </w:tcPr>
          <w:p w14:paraId="37130804" w14:textId="77777777" w:rsidR="00D2259A" w:rsidRPr="00B04297" w:rsidRDefault="00D2259A" w:rsidP="00EB6B49">
            <w:pPr>
              <w:rPr>
                <w:b/>
              </w:rPr>
            </w:pPr>
          </w:p>
        </w:tc>
        <w:tc>
          <w:tcPr>
            <w:tcW w:w="5040" w:type="dxa"/>
            <w:tcBorders>
              <w:left w:val="single" w:sz="12" w:space="0" w:color="auto"/>
              <w:bottom w:val="single" w:sz="12" w:space="0" w:color="auto"/>
              <w:right w:val="single" w:sz="12" w:space="0" w:color="auto"/>
            </w:tcBorders>
          </w:tcPr>
          <w:p w14:paraId="70274C3B" w14:textId="77777777" w:rsidR="00D2259A" w:rsidRPr="00B04297" w:rsidRDefault="00D2259A" w:rsidP="00EB6B49">
            <w:pPr>
              <w:rPr>
                <w:b/>
              </w:rPr>
            </w:pPr>
          </w:p>
        </w:tc>
      </w:tr>
    </w:tbl>
    <w:p w14:paraId="71CD75CF" w14:textId="77777777" w:rsidR="00D2259A" w:rsidRPr="00B04297" w:rsidRDefault="00D2259A" w:rsidP="00EB6B49">
      <w:pPr>
        <w:rPr>
          <w:b/>
        </w:rPr>
      </w:pPr>
    </w:p>
    <w:p w14:paraId="722D832D" w14:textId="77777777" w:rsidR="00D2259A" w:rsidRDefault="00D2259A" w:rsidP="00EB6B49">
      <w:pPr>
        <w:rPr>
          <w:b/>
        </w:rPr>
      </w:pPr>
    </w:p>
    <w:p w14:paraId="570E54A6" w14:textId="77777777" w:rsidR="004C6F0E" w:rsidRDefault="004C6F0E" w:rsidP="00EB6B49"/>
    <w:p w14:paraId="5BD25585" w14:textId="77777777" w:rsidR="00D2259A" w:rsidRDefault="00D2259A" w:rsidP="00EB6B49"/>
    <w:p w14:paraId="2F27BAC4" w14:textId="77777777" w:rsidR="00D2259A" w:rsidRDefault="00D2259A" w:rsidP="00EB6B49"/>
    <w:p w14:paraId="2234B6D0" w14:textId="77777777" w:rsidR="00D2259A" w:rsidRDefault="00D2259A" w:rsidP="00EB6B49"/>
    <w:p w14:paraId="5B561996" w14:textId="77777777" w:rsidR="00D2259A" w:rsidRDefault="00D2259A" w:rsidP="00EB6B49"/>
    <w:p w14:paraId="11206909" w14:textId="77777777" w:rsidR="00D2259A" w:rsidRDefault="00D2259A" w:rsidP="00EB6B49"/>
    <w:sdt>
      <w:sdtPr>
        <w:rPr>
          <w:b w:val="0"/>
          <w:bCs w:val="0"/>
          <w:caps w:val="0"/>
          <w:color w:val="auto"/>
          <w:kern w:val="0"/>
          <w:sz w:val="24"/>
          <w:szCs w:val="24"/>
          <w:lang w:val="sk-SK" w:eastAsia="sk-SK"/>
        </w:rPr>
        <w:id w:val="-215972680"/>
        <w:docPartObj>
          <w:docPartGallery w:val="Table of Contents"/>
          <w:docPartUnique/>
        </w:docPartObj>
      </w:sdtPr>
      <w:sdtEndPr/>
      <w:sdtContent>
        <w:p w14:paraId="258FAD39" w14:textId="348DED9A" w:rsidR="005C2F7F" w:rsidRDefault="00CF1C6B" w:rsidP="00EB6B49">
          <w:pPr>
            <w:pStyle w:val="Hlavikaobsahu"/>
            <w:jc w:val="both"/>
          </w:pPr>
          <w:r w:rsidRPr="00321729">
            <w:rPr>
              <w:b w:val="0"/>
              <w:bCs w:val="0"/>
              <w:color w:val="auto"/>
            </w:rPr>
            <w:t>Inovovaný školský vzdelávací program obsahuje:</w:t>
          </w:r>
          <w:r w:rsidRPr="005C2F7F">
            <w:rPr>
              <w:b w:val="0"/>
              <w:bCs w:val="0"/>
            </w:rPr>
            <w:t xml:space="preserve"> </w:t>
          </w:r>
        </w:p>
        <w:p w14:paraId="41259ADE" w14:textId="12F33D68" w:rsidR="00A5276F" w:rsidRDefault="005C2F7F">
          <w:pPr>
            <w:pStyle w:val="Obsah1"/>
            <w:tabs>
              <w:tab w:val="left" w:pos="48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272442" w:history="1">
            <w:r w:rsidR="00A5276F" w:rsidRPr="00B74B84">
              <w:rPr>
                <w:rStyle w:val="Hypertextovprepojenie"/>
                <w:noProof/>
              </w:rPr>
              <w:t>1.</w:t>
            </w:r>
            <w:r w:rsidR="00A5276F">
              <w:rPr>
                <w:rFonts w:asciiTheme="minorHAnsi" w:eastAsiaTheme="minorEastAsia" w:hAnsiTheme="minorHAnsi" w:cstheme="minorBidi"/>
                <w:noProof/>
                <w:sz w:val="22"/>
                <w:szCs w:val="22"/>
              </w:rPr>
              <w:tab/>
            </w:r>
            <w:r w:rsidR="00A5276F" w:rsidRPr="00B74B84">
              <w:rPr>
                <w:rStyle w:val="Hypertextovprepojenie"/>
                <w:noProof/>
              </w:rPr>
              <w:t>Všeobecné údaje</w:t>
            </w:r>
            <w:r w:rsidR="00A5276F">
              <w:rPr>
                <w:noProof/>
                <w:webHidden/>
              </w:rPr>
              <w:tab/>
            </w:r>
            <w:r w:rsidR="00A5276F">
              <w:rPr>
                <w:noProof/>
                <w:webHidden/>
              </w:rPr>
              <w:fldChar w:fldCharType="begin"/>
            </w:r>
            <w:r w:rsidR="00A5276F">
              <w:rPr>
                <w:noProof/>
                <w:webHidden/>
              </w:rPr>
              <w:instrText xml:space="preserve"> PAGEREF _Toc66272442 \h </w:instrText>
            </w:r>
            <w:r w:rsidR="00A5276F">
              <w:rPr>
                <w:noProof/>
                <w:webHidden/>
              </w:rPr>
            </w:r>
            <w:r w:rsidR="00A5276F">
              <w:rPr>
                <w:noProof/>
                <w:webHidden/>
              </w:rPr>
              <w:fldChar w:fldCharType="separate"/>
            </w:r>
            <w:r w:rsidR="00A5276F">
              <w:rPr>
                <w:noProof/>
                <w:webHidden/>
              </w:rPr>
              <w:t>4</w:t>
            </w:r>
            <w:r w:rsidR="00A5276F">
              <w:rPr>
                <w:noProof/>
                <w:webHidden/>
              </w:rPr>
              <w:fldChar w:fldCharType="end"/>
            </w:r>
          </w:hyperlink>
        </w:p>
        <w:p w14:paraId="5AB31D13" w14:textId="21D02155"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43" w:history="1">
            <w:r w:rsidR="00A5276F" w:rsidRPr="00B74B84">
              <w:rPr>
                <w:rStyle w:val="Hypertextovprepojenie"/>
                <w:noProof/>
              </w:rPr>
              <w:t>2.</w:t>
            </w:r>
            <w:r w:rsidR="00A5276F">
              <w:rPr>
                <w:rFonts w:asciiTheme="minorHAnsi" w:eastAsiaTheme="minorEastAsia" w:hAnsiTheme="minorHAnsi" w:cstheme="minorBidi"/>
                <w:noProof/>
                <w:sz w:val="22"/>
                <w:szCs w:val="22"/>
              </w:rPr>
              <w:tab/>
            </w:r>
            <w:r w:rsidR="00A5276F" w:rsidRPr="00B74B84">
              <w:rPr>
                <w:rStyle w:val="Hypertextovprepojenie"/>
                <w:noProof/>
              </w:rPr>
              <w:t>Charakteristika školského vzdelávacieho programu</w:t>
            </w:r>
            <w:r w:rsidR="00A5276F">
              <w:rPr>
                <w:noProof/>
                <w:webHidden/>
              </w:rPr>
              <w:tab/>
            </w:r>
            <w:r w:rsidR="00A5276F">
              <w:rPr>
                <w:noProof/>
                <w:webHidden/>
              </w:rPr>
              <w:fldChar w:fldCharType="begin"/>
            </w:r>
            <w:r w:rsidR="00A5276F">
              <w:rPr>
                <w:noProof/>
                <w:webHidden/>
              </w:rPr>
              <w:instrText xml:space="preserve"> PAGEREF _Toc66272443 \h </w:instrText>
            </w:r>
            <w:r w:rsidR="00A5276F">
              <w:rPr>
                <w:noProof/>
                <w:webHidden/>
              </w:rPr>
            </w:r>
            <w:r w:rsidR="00A5276F">
              <w:rPr>
                <w:noProof/>
                <w:webHidden/>
              </w:rPr>
              <w:fldChar w:fldCharType="separate"/>
            </w:r>
            <w:r w:rsidR="00A5276F">
              <w:rPr>
                <w:noProof/>
                <w:webHidden/>
              </w:rPr>
              <w:t>5</w:t>
            </w:r>
            <w:r w:rsidR="00A5276F">
              <w:rPr>
                <w:noProof/>
                <w:webHidden/>
              </w:rPr>
              <w:fldChar w:fldCharType="end"/>
            </w:r>
          </w:hyperlink>
        </w:p>
        <w:p w14:paraId="246F475B" w14:textId="030471CB"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44" w:history="1">
            <w:r w:rsidR="00A5276F" w:rsidRPr="00B74B84">
              <w:rPr>
                <w:rStyle w:val="Hypertextovprepojenie"/>
                <w:noProof/>
              </w:rPr>
              <w:t>2.1.</w:t>
            </w:r>
            <w:r w:rsidR="00A5276F">
              <w:rPr>
                <w:rFonts w:asciiTheme="minorHAnsi" w:eastAsiaTheme="minorEastAsia" w:hAnsiTheme="minorHAnsi" w:cstheme="minorBidi"/>
                <w:noProof/>
                <w:sz w:val="22"/>
                <w:szCs w:val="22"/>
              </w:rPr>
              <w:tab/>
            </w:r>
            <w:r w:rsidR="00A5276F" w:rsidRPr="00B74B84">
              <w:rPr>
                <w:rStyle w:val="Hypertextovprepojenie"/>
                <w:noProof/>
              </w:rPr>
              <w:t>História školy a jej poslanie</w:t>
            </w:r>
            <w:r w:rsidR="00A5276F">
              <w:rPr>
                <w:noProof/>
                <w:webHidden/>
              </w:rPr>
              <w:tab/>
            </w:r>
            <w:r w:rsidR="00A5276F">
              <w:rPr>
                <w:noProof/>
                <w:webHidden/>
              </w:rPr>
              <w:fldChar w:fldCharType="begin"/>
            </w:r>
            <w:r w:rsidR="00A5276F">
              <w:rPr>
                <w:noProof/>
                <w:webHidden/>
              </w:rPr>
              <w:instrText xml:space="preserve"> PAGEREF _Toc66272444 \h </w:instrText>
            </w:r>
            <w:r w:rsidR="00A5276F">
              <w:rPr>
                <w:noProof/>
                <w:webHidden/>
              </w:rPr>
            </w:r>
            <w:r w:rsidR="00A5276F">
              <w:rPr>
                <w:noProof/>
                <w:webHidden/>
              </w:rPr>
              <w:fldChar w:fldCharType="separate"/>
            </w:r>
            <w:r w:rsidR="00A5276F">
              <w:rPr>
                <w:noProof/>
                <w:webHidden/>
              </w:rPr>
              <w:t>5</w:t>
            </w:r>
            <w:r w:rsidR="00A5276F">
              <w:rPr>
                <w:noProof/>
                <w:webHidden/>
              </w:rPr>
              <w:fldChar w:fldCharType="end"/>
            </w:r>
          </w:hyperlink>
        </w:p>
        <w:p w14:paraId="5C1145A6" w14:textId="1CEFF277"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45" w:history="1">
            <w:r w:rsidR="00A5276F" w:rsidRPr="00B74B84">
              <w:rPr>
                <w:rStyle w:val="Hypertextovprepojenie"/>
                <w:noProof/>
              </w:rPr>
              <w:t>2.2.</w:t>
            </w:r>
            <w:r w:rsidR="00A5276F">
              <w:rPr>
                <w:rFonts w:asciiTheme="minorHAnsi" w:eastAsiaTheme="minorEastAsia" w:hAnsiTheme="minorHAnsi" w:cstheme="minorBidi"/>
                <w:noProof/>
                <w:sz w:val="22"/>
                <w:szCs w:val="22"/>
              </w:rPr>
              <w:tab/>
            </w:r>
            <w:r w:rsidR="00A5276F" w:rsidRPr="00B74B84">
              <w:rPr>
                <w:rStyle w:val="Hypertextovprepojenie"/>
                <w:noProof/>
              </w:rPr>
              <w:t>Zameranie, profilácia školy, ciele výchovy a vzdelávania</w:t>
            </w:r>
            <w:r w:rsidR="00A5276F">
              <w:rPr>
                <w:noProof/>
                <w:webHidden/>
              </w:rPr>
              <w:tab/>
            </w:r>
            <w:r w:rsidR="00A5276F">
              <w:rPr>
                <w:noProof/>
                <w:webHidden/>
              </w:rPr>
              <w:fldChar w:fldCharType="begin"/>
            </w:r>
            <w:r w:rsidR="00A5276F">
              <w:rPr>
                <w:noProof/>
                <w:webHidden/>
              </w:rPr>
              <w:instrText xml:space="preserve"> PAGEREF _Toc66272445 \h </w:instrText>
            </w:r>
            <w:r w:rsidR="00A5276F">
              <w:rPr>
                <w:noProof/>
                <w:webHidden/>
              </w:rPr>
            </w:r>
            <w:r w:rsidR="00A5276F">
              <w:rPr>
                <w:noProof/>
                <w:webHidden/>
              </w:rPr>
              <w:fldChar w:fldCharType="separate"/>
            </w:r>
            <w:r w:rsidR="00A5276F">
              <w:rPr>
                <w:noProof/>
                <w:webHidden/>
              </w:rPr>
              <w:t>5</w:t>
            </w:r>
            <w:r w:rsidR="00A5276F">
              <w:rPr>
                <w:noProof/>
                <w:webHidden/>
              </w:rPr>
              <w:fldChar w:fldCharType="end"/>
            </w:r>
          </w:hyperlink>
        </w:p>
        <w:p w14:paraId="1DA9D81C" w14:textId="3066292E"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46" w:history="1">
            <w:r w:rsidR="00A5276F" w:rsidRPr="00B74B84">
              <w:rPr>
                <w:rStyle w:val="Hypertextovprepojenie"/>
                <w:noProof/>
              </w:rPr>
              <w:t>3.</w:t>
            </w:r>
            <w:r w:rsidR="00A5276F">
              <w:rPr>
                <w:rFonts w:asciiTheme="minorHAnsi" w:eastAsiaTheme="minorEastAsia" w:hAnsiTheme="minorHAnsi" w:cstheme="minorBidi"/>
                <w:noProof/>
                <w:sz w:val="22"/>
                <w:szCs w:val="22"/>
              </w:rPr>
              <w:tab/>
            </w:r>
            <w:r w:rsidR="00A5276F" w:rsidRPr="00B74B84">
              <w:rPr>
                <w:rStyle w:val="Hypertextovprepojenie"/>
                <w:noProof/>
              </w:rPr>
              <w:t>Dĺžka štúdia a formy výchovy a vzdelávania</w:t>
            </w:r>
            <w:r w:rsidR="00A5276F">
              <w:rPr>
                <w:noProof/>
                <w:webHidden/>
              </w:rPr>
              <w:tab/>
            </w:r>
            <w:r w:rsidR="00A5276F">
              <w:rPr>
                <w:noProof/>
                <w:webHidden/>
              </w:rPr>
              <w:fldChar w:fldCharType="begin"/>
            </w:r>
            <w:r w:rsidR="00A5276F">
              <w:rPr>
                <w:noProof/>
                <w:webHidden/>
              </w:rPr>
              <w:instrText xml:space="preserve"> PAGEREF _Toc66272446 \h </w:instrText>
            </w:r>
            <w:r w:rsidR="00A5276F">
              <w:rPr>
                <w:noProof/>
                <w:webHidden/>
              </w:rPr>
            </w:r>
            <w:r w:rsidR="00A5276F">
              <w:rPr>
                <w:noProof/>
                <w:webHidden/>
              </w:rPr>
              <w:fldChar w:fldCharType="separate"/>
            </w:r>
            <w:r w:rsidR="00A5276F">
              <w:rPr>
                <w:noProof/>
                <w:webHidden/>
              </w:rPr>
              <w:t>6</w:t>
            </w:r>
            <w:r w:rsidR="00A5276F">
              <w:rPr>
                <w:noProof/>
                <w:webHidden/>
              </w:rPr>
              <w:fldChar w:fldCharType="end"/>
            </w:r>
          </w:hyperlink>
        </w:p>
        <w:p w14:paraId="17D465BE" w14:textId="4C1025E0"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47" w:history="1">
            <w:r w:rsidR="00A5276F" w:rsidRPr="00B74B84">
              <w:rPr>
                <w:rStyle w:val="Hypertextovprepojenie"/>
                <w:noProof/>
              </w:rPr>
              <w:t>3.1.</w:t>
            </w:r>
            <w:r w:rsidR="00A5276F">
              <w:rPr>
                <w:rFonts w:asciiTheme="minorHAnsi" w:eastAsiaTheme="minorEastAsia" w:hAnsiTheme="minorHAnsi" w:cstheme="minorBidi"/>
                <w:noProof/>
                <w:sz w:val="22"/>
                <w:szCs w:val="22"/>
              </w:rPr>
              <w:tab/>
            </w:r>
            <w:r w:rsidR="00A5276F" w:rsidRPr="00B74B84">
              <w:rPr>
                <w:rStyle w:val="Hypertextovprepojenie"/>
                <w:noProof/>
              </w:rPr>
              <w:t>Prijímacie konanie</w:t>
            </w:r>
            <w:r w:rsidR="00A5276F">
              <w:rPr>
                <w:noProof/>
                <w:webHidden/>
              </w:rPr>
              <w:tab/>
            </w:r>
            <w:r w:rsidR="00A5276F">
              <w:rPr>
                <w:noProof/>
                <w:webHidden/>
              </w:rPr>
              <w:fldChar w:fldCharType="begin"/>
            </w:r>
            <w:r w:rsidR="00A5276F">
              <w:rPr>
                <w:noProof/>
                <w:webHidden/>
              </w:rPr>
              <w:instrText xml:space="preserve"> PAGEREF _Toc66272447 \h </w:instrText>
            </w:r>
            <w:r w:rsidR="00A5276F">
              <w:rPr>
                <w:noProof/>
                <w:webHidden/>
              </w:rPr>
            </w:r>
            <w:r w:rsidR="00A5276F">
              <w:rPr>
                <w:noProof/>
                <w:webHidden/>
              </w:rPr>
              <w:fldChar w:fldCharType="separate"/>
            </w:r>
            <w:r w:rsidR="00A5276F">
              <w:rPr>
                <w:noProof/>
                <w:webHidden/>
              </w:rPr>
              <w:t>7</w:t>
            </w:r>
            <w:r w:rsidR="00A5276F">
              <w:rPr>
                <w:noProof/>
                <w:webHidden/>
              </w:rPr>
              <w:fldChar w:fldCharType="end"/>
            </w:r>
          </w:hyperlink>
        </w:p>
        <w:p w14:paraId="4A4FED02" w14:textId="0FD999D3"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48" w:history="1">
            <w:r w:rsidR="00A5276F" w:rsidRPr="00B74B84">
              <w:rPr>
                <w:rStyle w:val="Hypertextovprepojenie"/>
                <w:noProof/>
              </w:rPr>
              <w:t>3.2.</w:t>
            </w:r>
            <w:r w:rsidR="00A5276F">
              <w:rPr>
                <w:rFonts w:asciiTheme="minorHAnsi" w:eastAsiaTheme="minorEastAsia" w:hAnsiTheme="minorHAnsi" w:cstheme="minorBidi"/>
                <w:noProof/>
                <w:sz w:val="22"/>
                <w:szCs w:val="22"/>
              </w:rPr>
              <w:tab/>
            </w:r>
            <w:r w:rsidR="00A5276F" w:rsidRPr="00B74B84">
              <w:rPr>
                <w:rStyle w:val="Hypertextovprepojenie"/>
                <w:noProof/>
              </w:rPr>
              <w:t>Ukončovanie štúdia</w:t>
            </w:r>
            <w:r w:rsidR="00A5276F">
              <w:rPr>
                <w:noProof/>
                <w:webHidden/>
              </w:rPr>
              <w:tab/>
            </w:r>
            <w:r w:rsidR="00A5276F">
              <w:rPr>
                <w:noProof/>
                <w:webHidden/>
              </w:rPr>
              <w:fldChar w:fldCharType="begin"/>
            </w:r>
            <w:r w:rsidR="00A5276F">
              <w:rPr>
                <w:noProof/>
                <w:webHidden/>
              </w:rPr>
              <w:instrText xml:space="preserve"> PAGEREF _Toc66272448 \h </w:instrText>
            </w:r>
            <w:r w:rsidR="00A5276F">
              <w:rPr>
                <w:noProof/>
                <w:webHidden/>
              </w:rPr>
            </w:r>
            <w:r w:rsidR="00A5276F">
              <w:rPr>
                <w:noProof/>
                <w:webHidden/>
              </w:rPr>
              <w:fldChar w:fldCharType="separate"/>
            </w:r>
            <w:r w:rsidR="00A5276F">
              <w:rPr>
                <w:noProof/>
                <w:webHidden/>
              </w:rPr>
              <w:t>7</w:t>
            </w:r>
            <w:r w:rsidR="00A5276F">
              <w:rPr>
                <w:noProof/>
                <w:webHidden/>
              </w:rPr>
              <w:fldChar w:fldCharType="end"/>
            </w:r>
          </w:hyperlink>
        </w:p>
        <w:p w14:paraId="77444E66" w14:textId="4AB67CBB"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49" w:history="1">
            <w:r w:rsidR="00A5276F" w:rsidRPr="00B74B84">
              <w:rPr>
                <w:rStyle w:val="Hypertextovprepojenie"/>
                <w:noProof/>
              </w:rPr>
              <w:t>3.3.</w:t>
            </w:r>
            <w:r w:rsidR="00A5276F">
              <w:rPr>
                <w:rFonts w:asciiTheme="minorHAnsi" w:eastAsiaTheme="minorEastAsia" w:hAnsiTheme="minorHAnsi" w:cstheme="minorBidi"/>
                <w:noProof/>
                <w:sz w:val="22"/>
                <w:szCs w:val="22"/>
              </w:rPr>
              <w:tab/>
            </w:r>
            <w:r w:rsidR="00A5276F" w:rsidRPr="00B74B84">
              <w:rPr>
                <w:rStyle w:val="Hypertextovprepojenie"/>
                <w:noProof/>
              </w:rPr>
              <w:t>Organizácia vyučovania</w:t>
            </w:r>
            <w:r w:rsidR="00A5276F">
              <w:rPr>
                <w:noProof/>
                <w:webHidden/>
              </w:rPr>
              <w:tab/>
            </w:r>
            <w:r w:rsidR="00A5276F">
              <w:rPr>
                <w:noProof/>
                <w:webHidden/>
              </w:rPr>
              <w:fldChar w:fldCharType="begin"/>
            </w:r>
            <w:r w:rsidR="00A5276F">
              <w:rPr>
                <w:noProof/>
                <w:webHidden/>
              </w:rPr>
              <w:instrText xml:space="preserve"> PAGEREF _Toc66272449 \h </w:instrText>
            </w:r>
            <w:r w:rsidR="00A5276F">
              <w:rPr>
                <w:noProof/>
                <w:webHidden/>
              </w:rPr>
            </w:r>
            <w:r w:rsidR="00A5276F">
              <w:rPr>
                <w:noProof/>
                <w:webHidden/>
              </w:rPr>
              <w:fldChar w:fldCharType="separate"/>
            </w:r>
            <w:r w:rsidR="00A5276F">
              <w:rPr>
                <w:noProof/>
                <w:webHidden/>
              </w:rPr>
              <w:t>7</w:t>
            </w:r>
            <w:r w:rsidR="00A5276F">
              <w:rPr>
                <w:noProof/>
                <w:webHidden/>
              </w:rPr>
              <w:fldChar w:fldCharType="end"/>
            </w:r>
          </w:hyperlink>
        </w:p>
        <w:p w14:paraId="128095BF" w14:textId="278E181E"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50" w:history="1">
            <w:r w:rsidR="00A5276F" w:rsidRPr="00B74B84">
              <w:rPr>
                <w:rStyle w:val="Hypertextovprepojenie"/>
                <w:noProof/>
              </w:rPr>
              <w:t>4.</w:t>
            </w:r>
            <w:r w:rsidR="00A5276F">
              <w:rPr>
                <w:rFonts w:asciiTheme="minorHAnsi" w:eastAsiaTheme="minorEastAsia" w:hAnsiTheme="minorHAnsi" w:cstheme="minorBidi"/>
                <w:noProof/>
                <w:sz w:val="22"/>
                <w:szCs w:val="22"/>
              </w:rPr>
              <w:tab/>
            </w:r>
            <w:r w:rsidR="00A5276F" w:rsidRPr="00B74B84">
              <w:rPr>
                <w:rStyle w:val="Hypertextovprepojenie"/>
                <w:noProof/>
              </w:rPr>
              <w:t>Profil absolventa</w:t>
            </w:r>
            <w:r w:rsidR="00A5276F">
              <w:rPr>
                <w:noProof/>
                <w:webHidden/>
              </w:rPr>
              <w:tab/>
            </w:r>
            <w:r w:rsidR="00A5276F">
              <w:rPr>
                <w:noProof/>
                <w:webHidden/>
              </w:rPr>
              <w:fldChar w:fldCharType="begin"/>
            </w:r>
            <w:r w:rsidR="00A5276F">
              <w:rPr>
                <w:noProof/>
                <w:webHidden/>
              </w:rPr>
              <w:instrText xml:space="preserve"> PAGEREF _Toc66272450 \h </w:instrText>
            </w:r>
            <w:r w:rsidR="00A5276F">
              <w:rPr>
                <w:noProof/>
                <w:webHidden/>
              </w:rPr>
            </w:r>
            <w:r w:rsidR="00A5276F">
              <w:rPr>
                <w:noProof/>
                <w:webHidden/>
              </w:rPr>
              <w:fldChar w:fldCharType="separate"/>
            </w:r>
            <w:r w:rsidR="00A5276F">
              <w:rPr>
                <w:noProof/>
                <w:webHidden/>
              </w:rPr>
              <w:t>8</w:t>
            </w:r>
            <w:r w:rsidR="00A5276F">
              <w:rPr>
                <w:noProof/>
                <w:webHidden/>
              </w:rPr>
              <w:fldChar w:fldCharType="end"/>
            </w:r>
          </w:hyperlink>
        </w:p>
        <w:p w14:paraId="69FD6912" w14:textId="7E282467"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51" w:history="1">
            <w:r w:rsidR="00A5276F" w:rsidRPr="00B74B84">
              <w:rPr>
                <w:rStyle w:val="Hypertextovprepojenie"/>
                <w:noProof/>
              </w:rPr>
              <w:t>5.</w:t>
            </w:r>
            <w:r w:rsidR="00A5276F">
              <w:rPr>
                <w:rFonts w:asciiTheme="minorHAnsi" w:eastAsiaTheme="minorEastAsia" w:hAnsiTheme="minorHAnsi" w:cstheme="minorBidi"/>
                <w:noProof/>
                <w:sz w:val="22"/>
                <w:szCs w:val="22"/>
              </w:rPr>
              <w:tab/>
            </w:r>
            <w:r w:rsidR="00A5276F" w:rsidRPr="00B74B84">
              <w:rPr>
                <w:rStyle w:val="Hypertextovprepojenie"/>
                <w:noProof/>
              </w:rPr>
              <w:t>Učebný plán</w:t>
            </w:r>
            <w:r w:rsidR="00A5276F">
              <w:rPr>
                <w:noProof/>
                <w:webHidden/>
              </w:rPr>
              <w:tab/>
            </w:r>
            <w:r w:rsidR="00A5276F">
              <w:rPr>
                <w:noProof/>
                <w:webHidden/>
              </w:rPr>
              <w:fldChar w:fldCharType="begin"/>
            </w:r>
            <w:r w:rsidR="00A5276F">
              <w:rPr>
                <w:noProof/>
                <w:webHidden/>
              </w:rPr>
              <w:instrText xml:space="preserve"> PAGEREF _Toc66272451 \h </w:instrText>
            </w:r>
            <w:r w:rsidR="00A5276F">
              <w:rPr>
                <w:noProof/>
                <w:webHidden/>
              </w:rPr>
            </w:r>
            <w:r w:rsidR="00A5276F">
              <w:rPr>
                <w:noProof/>
                <w:webHidden/>
              </w:rPr>
              <w:fldChar w:fldCharType="separate"/>
            </w:r>
            <w:r w:rsidR="00A5276F">
              <w:rPr>
                <w:noProof/>
                <w:webHidden/>
              </w:rPr>
              <w:t>9</w:t>
            </w:r>
            <w:r w:rsidR="00A5276F">
              <w:rPr>
                <w:noProof/>
                <w:webHidden/>
              </w:rPr>
              <w:fldChar w:fldCharType="end"/>
            </w:r>
          </w:hyperlink>
        </w:p>
        <w:p w14:paraId="39B4C995" w14:textId="5AE2F499"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52" w:history="1">
            <w:r w:rsidR="00A5276F" w:rsidRPr="00B74B84">
              <w:rPr>
                <w:rStyle w:val="Hypertextovprepojenie"/>
                <w:noProof/>
              </w:rPr>
              <w:t>5.1.</w:t>
            </w:r>
            <w:r w:rsidR="00A5276F">
              <w:rPr>
                <w:rFonts w:asciiTheme="minorHAnsi" w:eastAsiaTheme="minorEastAsia" w:hAnsiTheme="minorHAnsi" w:cstheme="minorBidi"/>
                <w:noProof/>
                <w:sz w:val="22"/>
                <w:szCs w:val="22"/>
              </w:rPr>
              <w:tab/>
            </w:r>
            <w:r w:rsidR="00A5276F" w:rsidRPr="00B74B84">
              <w:rPr>
                <w:rStyle w:val="Hypertextovprepojenie"/>
                <w:noProof/>
              </w:rPr>
              <w:t>Učebné osnovy školského vzdelávacieho programu</w:t>
            </w:r>
            <w:r w:rsidR="00A5276F">
              <w:rPr>
                <w:noProof/>
                <w:webHidden/>
              </w:rPr>
              <w:tab/>
            </w:r>
            <w:r w:rsidR="00A5276F">
              <w:rPr>
                <w:noProof/>
                <w:webHidden/>
              </w:rPr>
              <w:fldChar w:fldCharType="begin"/>
            </w:r>
            <w:r w:rsidR="00A5276F">
              <w:rPr>
                <w:noProof/>
                <w:webHidden/>
              </w:rPr>
              <w:instrText xml:space="preserve"> PAGEREF _Toc66272452 \h </w:instrText>
            </w:r>
            <w:r w:rsidR="00A5276F">
              <w:rPr>
                <w:noProof/>
                <w:webHidden/>
              </w:rPr>
            </w:r>
            <w:r w:rsidR="00A5276F">
              <w:rPr>
                <w:noProof/>
                <w:webHidden/>
              </w:rPr>
              <w:fldChar w:fldCharType="separate"/>
            </w:r>
            <w:r w:rsidR="00A5276F">
              <w:rPr>
                <w:noProof/>
                <w:webHidden/>
              </w:rPr>
              <w:t>14</w:t>
            </w:r>
            <w:r w:rsidR="00A5276F">
              <w:rPr>
                <w:noProof/>
                <w:webHidden/>
              </w:rPr>
              <w:fldChar w:fldCharType="end"/>
            </w:r>
          </w:hyperlink>
        </w:p>
        <w:p w14:paraId="67A61E23" w14:textId="00B3DCCF"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53" w:history="1">
            <w:r w:rsidR="00A5276F" w:rsidRPr="00B74B84">
              <w:rPr>
                <w:rStyle w:val="Hypertextovprepojenie"/>
                <w:noProof/>
              </w:rPr>
              <w:t>6.</w:t>
            </w:r>
            <w:r w:rsidR="00A5276F">
              <w:rPr>
                <w:rFonts w:asciiTheme="minorHAnsi" w:eastAsiaTheme="minorEastAsia" w:hAnsiTheme="minorHAnsi" w:cstheme="minorBidi"/>
                <w:noProof/>
                <w:sz w:val="22"/>
                <w:szCs w:val="22"/>
              </w:rPr>
              <w:tab/>
            </w:r>
            <w:r w:rsidR="00A5276F" w:rsidRPr="00B74B84">
              <w:rPr>
                <w:rStyle w:val="Hypertextovprepojenie"/>
                <w:noProof/>
              </w:rPr>
              <w:t>Prierezové témy</w:t>
            </w:r>
            <w:r w:rsidR="00A5276F">
              <w:rPr>
                <w:noProof/>
                <w:webHidden/>
              </w:rPr>
              <w:tab/>
            </w:r>
            <w:r w:rsidR="00A5276F">
              <w:rPr>
                <w:noProof/>
                <w:webHidden/>
              </w:rPr>
              <w:fldChar w:fldCharType="begin"/>
            </w:r>
            <w:r w:rsidR="00A5276F">
              <w:rPr>
                <w:noProof/>
                <w:webHidden/>
              </w:rPr>
              <w:instrText xml:space="preserve"> PAGEREF _Toc66272453 \h </w:instrText>
            </w:r>
            <w:r w:rsidR="00A5276F">
              <w:rPr>
                <w:noProof/>
                <w:webHidden/>
              </w:rPr>
            </w:r>
            <w:r w:rsidR="00A5276F">
              <w:rPr>
                <w:noProof/>
                <w:webHidden/>
              </w:rPr>
              <w:fldChar w:fldCharType="separate"/>
            </w:r>
            <w:r w:rsidR="00A5276F">
              <w:rPr>
                <w:noProof/>
                <w:webHidden/>
              </w:rPr>
              <w:t>15</w:t>
            </w:r>
            <w:r w:rsidR="00A5276F">
              <w:rPr>
                <w:noProof/>
                <w:webHidden/>
              </w:rPr>
              <w:fldChar w:fldCharType="end"/>
            </w:r>
          </w:hyperlink>
        </w:p>
        <w:p w14:paraId="6ADF09B7" w14:textId="3EE99A2E"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54" w:history="1">
            <w:r w:rsidR="00A5276F" w:rsidRPr="00B74B84">
              <w:rPr>
                <w:rStyle w:val="Hypertextovprepojenie"/>
                <w:noProof/>
              </w:rPr>
              <w:t>7.</w:t>
            </w:r>
            <w:r w:rsidR="00A5276F">
              <w:rPr>
                <w:rFonts w:asciiTheme="minorHAnsi" w:eastAsiaTheme="minorEastAsia" w:hAnsiTheme="minorHAnsi" w:cstheme="minorBidi"/>
                <w:noProof/>
                <w:sz w:val="22"/>
                <w:szCs w:val="22"/>
              </w:rPr>
              <w:tab/>
            </w:r>
            <w:r w:rsidR="00A5276F" w:rsidRPr="00B74B84">
              <w:rPr>
                <w:rStyle w:val="Hypertextovprepojenie"/>
                <w:noProof/>
              </w:rPr>
              <w:t>Personálne a materiálno–technické Zabezpečenie chodu školy</w:t>
            </w:r>
            <w:r w:rsidR="00A5276F">
              <w:rPr>
                <w:noProof/>
                <w:webHidden/>
              </w:rPr>
              <w:tab/>
            </w:r>
            <w:r w:rsidR="00A5276F">
              <w:rPr>
                <w:noProof/>
                <w:webHidden/>
              </w:rPr>
              <w:fldChar w:fldCharType="begin"/>
            </w:r>
            <w:r w:rsidR="00A5276F">
              <w:rPr>
                <w:noProof/>
                <w:webHidden/>
              </w:rPr>
              <w:instrText xml:space="preserve"> PAGEREF _Toc66272454 \h </w:instrText>
            </w:r>
            <w:r w:rsidR="00A5276F">
              <w:rPr>
                <w:noProof/>
                <w:webHidden/>
              </w:rPr>
            </w:r>
            <w:r w:rsidR="00A5276F">
              <w:rPr>
                <w:noProof/>
                <w:webHidden/>
              </w:rPr>
              <w:fldChar w:fldCharType="separate"/>
            </w:r>
            <w:r w:rsidR="00A5276F">
              <w:rPr>
                <w:noProof/>
                <w:webHidden/>
              </w:rPr>
              <w:t>19</w:t>
            </w:r>
            <w:r w:rsidR="00A5276F">
              <w:rPr>
                <w:noProof/>
                <w:webHidden/>
              </w:rPr>
              <w:fldChar w:fldCharType="end"/>
            </w:r>
          </w:hyperlink>
        </w:p>
        <w:p w14:paraId="0984ABFE" w14:textId="358F344C"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55" w:history="1">
            <w:r w:rsidR="00A5276F" w:rsidRPr="00B74B84">
              <w:rPr>
                <w:rStyle w:val="Hypertextovprepojenie"/>
                <w:noProof/>
              </w:rPr>
              <w:t>7.1.</w:t>
            </w:r>
            <w:r w:rsidR="00A5276F">
              <w:rPr>
                <w:rFonts w:asciiTheme="minorHAnsi" w:eastAsiaTheme="minorEastAsia" w:hAnsiTheme="minorHAnsi" w:cstheme="minorBidi"/>
                <w:noProof/>
                <w:sz w:val="22"/>
                <w:szCs w:val="22"/>
              </w:rPr>
              <w:tab/>
            </w:r>
            <w:r w:rsidR="00A5276F" w:rsidRPr="00B74B84">
              <w:rPr>
                <w:rStyle w:val="Hypertextovprepojenie"/>
                <w:noProof/>
              </w:rPr>
              <w:t>Charakteristika pedagogického zboru</w:t>
            </w:r>
            <w:r w:rsidR="00A5276F">
              <w:rPr>
                <w:noProof/>
                <w:webHidden/>
              </w:rPr>
              <w:tab/>
            </w:r>
            <w:r w:rsidR="00A5276F">
              <w:rPr>
                <w:noProof/>
                <w:webHidden/>
              </w:rPr>
              <w:fldChar w:fldCharType="begin"/>
            </w:r>
            <w:r w:rsidR="00A5276F">
              <w:rPr>
                <w:noProof/>
                <w:webHidden/>
              </w:rPr>
              <w:instrText xml:space="preserve"> PAGEREF _Toc66272455 \h </w:instrText>
            </w:r>
            <w:r w:rsidR="00A5276F">
              <w:rPr>
                <w:noProof/>
                <w:webHidden/>
              </w:rPr>
            </w:r>
            <w:r w:rsidR="00A5276F">
              <w:rPr>
                <w:noProof/>
                <w:webHidden/>
              </w:rPr>
              <w:fldChar w:fldCharType="separate"/>
            </w:r>
            <w:r w:rsidR="00A5276F">
              <w:rPr>
                <w:noProof/>
                <w:webHidden/>
              </w:rPr>
              <w:t>19</w:t>
            </w:r>
            <w:r w:rsidR="00A5276F">
              <w:rPr>
                <w:noProof/>
                <w:webHidden/>
              </w:rPr>
              <w:fldChar w:fldCharType="end"/>
            </w:r>
          </w:hyperlink>
        </w:p>
        <w:p w14:paraId="41C6E226" w14:textId="27851AED"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56" w:history="1">
            <w:r w:rsidR="00A5276F" w:rsidRPr="00B74B84">
              <w:rPr>
                <w:rStyle w:val="Hypertextovprepojenie"/>
                <w:noProof/>
              </w:rPr>
              <w:t>7.2.</w:t>
            </w:r>
            <w:r w:rsidR="00A5276F">
              <w:rPr>
                <w:rFonts w:asciiTheme="minorHAnsi" w:eastAsiaTheme="minorEastAsia" w:hAnsiTheme="minorHAnsi" w:cstheme="minorBidi"/>
                <w:noProof/>
                <w:sz w:val="22"/>
                <w:szCs w:val="22"/>
              </w:rPr>
              <w:tab/>
            </w:r>
            <w:r w:rsidR="00A5276F" w:rsidRPr="00B74B84">
              <w:rPr>
                <w:rStyle w:val="Hypertextovprepojenie"/>
                <w:noProof/>
              </w:rPr>
              <w:t>Materiálno-technické a priestorové podmienky školy</w:t>
            </w:r>
            <w:r w:rsidR="00A5276F">
              <w:rPr>
                <w:noProof/>
                <w:webHidden/>
              </w:rPr>
              <w:tab/>
            </w:r>
            <w:r w:rsidR="00A5276F">
              <w:rPr>
                <w:noProof/>
                <w:webHidden/>
              </w:rPr>
              <w:fldChar w:fldCharType="begin"/>
            </w:r>
            <w:r w:rsidR="00A5276F">
              <w:rPr>
                <w:noProof/>
                <w:webHidden/>
              </w:rPr>
              <w:instrText xml:space="preserve"> PAGEREF _Toc66272456 \h </w:instrText>
            </w:r>
            <w:r w:rsidR="00A5276F">
              <w:rPr>
                <w:noProof/>
                <w:webHidden/>
              </w:rPr>
            </w:r>
            <w:r w:rsidR="00A5276F">
              <w:rPr>
                <w:noProof/>
                <w:webHidden/>
              </w:rPr>
              <w:fldChar w:fldCharType="separate"/>
            </w:r>
            <w:r w:rsidR="00A5276F">
              <w:rPr>
                <w:noProof/>
                <w:webHidden/>
              </w:rPr>
              <w:t>20</w:t>
            </w:r>
            <w:r w:rsidR="00A5276F">
              <w:rPr>
                <w:noProof/>
                <w:webHidden/>
              </w:rPr>
              <w:fldChar w:fldCharType="end"/>
            </w:r>
          </w:hyperlink>
        </w:p>
        <w:p w14:paraId="05DEB276" w14:textId="4C861F45"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57" w:history="1">
            <w:r w:rsidR="00A5276F" w:rsidRPr="00B74B84">
              <w:rPr>
                <w:rStyle w:val="Hypertextovprepojenie"/>
                <w:noProof/>
              </w:rPr>
              <w:t>8.</w:t>
            </w:r>
            <w:r w:rsidR="00A5276F">
              <w:rPr>
                <w:rFonts w:asciiTheme="minorHAnsi" w:eastAsiaTheme="minorEastAsia" w:hAnsiTheme="minorHAnsi" w:cstheme="minorBidi"/>
                <w:noProof/>
                <w:sz w:val="22"/>
                <w:szCs w:val="22"/>
              </w:rPr>
              <w:tab/>
            </w:r>
            <w:r w:rsidR="00A5276F" w:rsidRPr="00B74B84">
              <w:rPr>
                <w:rStyle w:val="Hypertextovprepojenie"/>
                <w:noProof/>
              </w:rPr>
              <w:t>Podmienky na zaistenie bezpečnosti a ochrany zdravia pri výchove a vzdelávaní</w:t>
            </w:r>
            <w:r w:rsidR="00A5276F">
              <w:rPr>
                <w:noProof/>
                <w:webHidden/>
              </w:rPr>
              <w:tab/>
            </w:r>
            <w:r w:rsidR="00A5276F">
              <w:rPr>
                <w:noProof/>
                <w:webHidden/>
              </w:rPr>
              <w:fldChar w:fldCharType="begin"/>
            </w:r>
            <w:r w:rsidR="00A5276F">
              <w:rPr>
                <w:noProof/>
                <w:webHidden/>
              </w:rPr>
              <w:instrText xml:space="preserve"> PAGEREF _Toc66272457 \h </w:instrText>
            </w:r>
            <w:r w:rsidR="00A5276F">
              <w:rPr>
                <w:noProof/>
                <w:webHidden/>
              </w:rPr>
            </w:r>
            <w:r w:rsidR="00A5276F">
              <w:rPr>
                <w:noProof/>
                <w:webHidden/>
              </w:rPr>
              <w:fldChar w:fldCharType="separate"/>
            </w:r>
            <w:r w:rsidR="00A5276F">
              <w:rPr>
                <w:noProof/>
                <w:webHidden/>
              </w:rPr>
              <w:t>25</w:t>
            </w:r>
            <w:r w:rsidR="00A5276F">
              <w:rPr>
                <w:noProof/>
                <w:webHidden/>
              </w:rPr>
              <w:fldChar w:fldCharType="end"/>
            </w:r>
          </w:hyperlink>
        </w:p>
        <w:p w14:paraId="4B710680" w14:textId="2F1D7874" w:rsidR="00A5276F" w:rsidRDefault="00CB0AAD">
          <w:pPr>
            <w:pStyle w:val="Obsah1"/>
            <w:tabs>
              <w:tab w:val="left" w:pos="480"/>
              <w:tab w:val="right" w:leader="dot" w:pos="9062"/>
            </w:tabs>
            <w:rPr>
              <w:rFonts w:asciiTheme="minorHAnsi" w:eastAsiaTheme="minorEastAsia" w:hAnsiTheme="minorHAnsi" w:cstheme="minorBidi"/>
              <w:noProof/>
              <w:sz w:val="22"/>
              <w:szCs w:val="22"/>
            </w:rPr>
          </w:pPr>
          <w:hyperlink w:anchor="_Toc66272458" w:history="1">
            <w:r w:rsidR="00A5276F" w:rsidRPr="00B74B84">
              <w:rPr>
                <w:rStyle w:val="Hypertextovprepojenie"/>
                <w:noProof/>
              </w:rPr>
              <w:t>9.</w:t>
            </w:r>
            <w:r w:rsidR="00A5276F">
              <w:rPr>
                <w:rFonts w:asciiTheme="minorHAnsi" w:eastAsiaTheme="minorEastAsia" w:hAnsiTheme="minorHAnsi" w:cstheme="minorBidi"/>
                <w:noProof/>
                <w:sz w:val="22"/>
                <w:szCs w:val="22"/>
              </w:rPr>
              <w:tab/>
            </w:r>
            <w:r w:rsidR="00A5276F" w:rsidRPr="00B74B84">
              <w:rPr>
                <w:rStyle w:val="Hypertextovprepojenie"/>
                <w:noProof/>
              </w:rPr>
              <w:t>Vnútorný systém kontroly a hodnotenia žiakov</w:t>
            </w:r>
            <w:r w:rsidR="00A5276F">
              <w:rPr>
                <w:noProof/>
                <w:webHidden/>
              </w:rPr>
              <w:tab/>
            </w:r>
            <w:r w:rsidR="00A5276F">
              <w:rPr>
                <w:noProof/>
                <w:webHidden/>
              </w:rPr>
              <w:fldChar w:fldCharType="begin"/>
            </w:r>
            <w:r w:rsidR="00A5276F">
              <w:rPr>
                <w:noProof/>
                <w:webHidden/>
              </w:rPr>
              <w:instrText xml:space="preserve"> PAGEREF _Toc66272458 \h </w:instrText>
            </w:r>
            <w:r w:rsidR="00A5276F">
              <w:rPr>
                <w:noProof/>
                <w:webHidden/>
              </w:rPr>
            </w:r>
            <w:r w:rsidR="00A5276F">
              <w:rPr>
                <w:noProof/>
                <w:webHidden/>
              </w:rPr>
              <w:fldChar w:fldCharType="separate"/>
            </w:r>
            <w:r w:rsidR="00A5276F">
              <w:rPr>
                <w:noProof/>
                <w:webHidden/>
              </w:rPr>
              <w:t>26</w:t>
            </w:r>
            <w:r w:rsidR="00A5276F">
              <w:rPr>
                <w:noProof/>
                <w:webHidden/>
              </w:rPr>
              <w:fldChar w:fldCharType="end"/>
            </w:r>
          </w:hyperlink>
        </w:p>
        <w:p w14:paraId="4A1327BA" w14:textId="3AAC7C45"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59" w:history="1">
            <w:r w:rsidR="00A5276F" w:rsidRPr="00B74B84">
              <w:rPr>
                <w:rStyle w:val="Hypertextovprepojenie"/>
                <w:noProof/>
              </w:rPr>
              <w:t>9.1.</w:t>
            </w:r>
            <w:r w:rsidR="00A5276F">
              <w:rPr>
                <w:rFonts w:asciiTheme="minorHAnsi" w:eastAsiaTheme="minorEastAsia" w:hAnsiTheme="minorHAnsi" w:cstheme="minorBidi"/>
                <w:noProof/>
                <w:sz w:val="22"/>
                <w:szCs w:val="22"/>
              </w:rPr>
              <w:tab/>
            </w:r>
            <w:r w:rsidR="00A5276F" w:rsidRPr="00B74B84">
              <w:rPr>
                <w:rStyle w:val="Hypertextovprepojenie"/>
                <w:noProof/>
              </w:rPr>
              <w:t>Zásady klasifikácie a hodnotenia žiakov vo všeobecno- vzdelávacích predmetoch</w:t>
            </w:r>
            <w:r w:rsidR="00A5276F">
              <w:rPr>
                <w:noProof/>
                <w:webHidden/>
              </w:rPr>
              <w:tab/>
            </w:r>
            <w:r w:rsidR="00A5276F">
              <w:rPr>
                <w:noProof/>
                <w:webHidden/>
              </w:rPr>
              <w:fldChar w:fldCharType="begin"/>
            </w:r>
            <w:r w:rsidR="00A5276F">
              <w:rPr>
                <w:noProof/>
                <w:webHidden/>
              </w:rPr>
              <w:instrText xml:space="preserve"> PAGEREF _Toc66272459 \h </w:instrText>
            </w:r>
            <w:r w:rsidR="00A5276F">
              <w:rPr>
                <w:noProof/>
                <w:webHidden/>
              </w:rPr>
            </w:r>
            <w:r w:rsidR="00A5276F">
              <w:rPr>
                <w:noProof/>
                <w:webHidden/>
              </w:rPr>
              <w:fldChar w:fldCharType="separate"/>
            </w:r>
            <w:r w:rsidR="00A5276F">
              <w:rPr>
                <w:noProof/>
                <w:webHidden/>
              </w:rPr>
              <w:t>27</w:t>
            </w:r>
            <w:r w:rsidR="00A5276F">
              <w:rPr>
                <w:noProof/>
                <w:webHidden/>
              </w:rPr>
              <w:fldChar w:fldCharType="end"/>
            </w:r>
          </w:hyperlink>
        </w:p>
        <w:p w14:paraId="5BE7F27F" w14:textId="0D4A6BD4" w:rsidR="00A5276F" w:rsidRDefault="00CB0AAD">
          <w:pPr>
            <w:pStyle w:val="Obsah3"/>
            <w:tabs>
              <w:tab w:val="left" w:pos="1320"/>
              <w:tab w:val="right" w:leader="dot" w:pos="9062"/>
            </w:tabs>
            <w:rPr>
              <w:rFonts w:asciiTheme="minorHAnsi" w:eastAsiaTheme="minorEastAsia" w:hAnsiTheme="minorHAnsi" w:cstheme="minorBidi"/>
              <w:noProof/>
              <w:sz w:val="22"/>
              <w:szCs w:val="22"/>
            </w:rPr>
          </w:pPr>
          <w:hyperlink w:anchor="_Toc66272460" w:history="1">
            <w:r w:rsidR="00A5276F" w:rsidRPr="00B74B84">
              <w:rPr>
                <w:rStyle w:val="Hypertextovprepojenie"/>
                <w:noProof/>
              </w:rPr>
              <w:t>9.1.1</w:t>
            </w:r>
            <w:r w:rsidR="00A5276F">
              <w:rPr>
                <w:rFonts w:asciiTheme="minorHAnsi" w:eastAsiaTheme="minorEastAsia" w:hAnsiTheme="minorHAnsi" w:cstheme="minorBidi"/>
                <w:noProof/>
                <w:sz w:val="22"/>
                <w:szCs w:val="22"/>
              </w:rPr>
              <w:tab/>
            </w:r>
            <w:r w:rsidR="00A5276F" w:rsidRPr="00B74B84">
              <w:rPr>
                <w:rStyle w:val="Hypertextovprepojenie"/>
                <w:noProof/>
              </w:rPr>
              <w:t>Slovenský jazyk a literatúra, dejepis, občianska výchova, literárny seminár, seminár z dejepisu</w:t>
            </w:r>
            <w:r w:rsidR="00A5276F">
              <w:rPr>
                <w:noProof/>
                <w:webHidden/>
              </w:rPr>
              <w:tab/>
            </w:r>
            <w:r w:rsidR="00A5276F">
              <w:rPr>
                <w:noProof/>
                <w:webHidden/>
              </w:rPr>
              <w:fldChar w:fldCharType="begin"/>
            </w:r>
            <w:r w:rsidR="00A5276F">
              <w:rPr>
                <w:noProof/>
                <w:webHidden/>
              </w:rPr>
              <w:instrText xml:space="preserve"> PAGEREF _Toc66272460 \h </w:instrText>
            </w:r>
            <w:r w:rsidR="00A5276F">
              <w:rPr>
                <w:noProof/>
                <w:webHidden/>
              </w:rPr>
            </w:r>
            <w:r w:rsidR="00A5276F">
              <w:rPr>
                <w:noProof/>
                <w:webHidden/>
              </w:rPr>
              <w:fldChar w:fldCharType="separate"/>
            </w:r>
            <w:r w:rsidR="00A5276F">
              <w:rPr>
                <w:noProof/>
                <w:webHidden/>
              </w:rPr>
              <w:t>27</w:t>
            </w:r>
            <w:r w:rsidR="00A5276F">
              <w:rPr>
                <w:noProof/>
                <w:webHidden/>
              </w:rPr>
              <w:fldChar w:fldCharType="end"/>
            </w:r>
          </w:hyperlink>
        </w:p>
        <w:p w14:paraId="6C4EC980" w14:textId="1C0BA410" w:rsidR="00A5276F" w:rsidRDefault="00CB0AAD">
          <w:pPr>
            <w:pStyle w:val="Obsah3"/>
            <w:tabs>
              <w:tab w:val="right" w:leader="dot" w:pos="9062"/>
            </w:tabs>
            <w:rPr>
              <w:rFonts w:asciiTheme="minorHAnsi" w:eastAsiaTheme="minorEastAsia" w:hAnsiTheme="minorHAnsi" w:cstheme="minorBidi"/>
              <w:noProof/>
              <w:sz w:val="22"/>
              <w:szCs w:val="22"/>
            </w:rPr>
          </w:pPr>
          <w:hyperlink w:anchor="_Toc66272461" w:history="1">
            <w:r w:rsidR="00A5276F" w:rsidRPr="00B74B84">
              <w:rPr>
                <w:rStyle w:val="Hypertextovprepojenie"/>
                <w:noProof/>
              </w:rPr>
              <w:t>Dejepis a Seminár z dejepisu</w:t>
            </w:r>
            <w:r w:rsidR="00A5276F">
              <w:rPr>
                <w:noProof/>
                <w:webHidden/>
              </w:rPr>
              <w:tab/>
            </w:r>
            <w:r w:rsidR="00A5276F">
              <w:rPr>
                <w:noProof/>
                <w:webHidden/>
              </w:rPr>
              <w:fldChar w:fldCharType="begin"/>
            </w:r>
            <w:r w:rsidR="00A5276F">
              <w:rPr>
                <w:noProof/>
                <w:webHidden/>
              </w:rPr>
              <w:instrText xml:space="preserve"> PAGEREF _Toc66272461 \h </w:instrText>
            </w:r>
            <w:r w:rsidR="00A5276F">
              <w:rPr>
                <w:noProof/>
                <w:webHidden/>
              </w:rPr>
            </w:r>
            <w:r w:rsidR="00A5276F">
              <w:rPr>
                <w:noProof/>
                <w:webHidden/>
              </w:rPr>
              <w:fldChar w:fldCharType="separate"/>
            </w:r>
            <w:r w:rsidR="00A5276F">
              <w:rPr>
                <w:noProof/>
                <w:webHidden/>
              </w:rPr>
              <w:t>28</w:t>
            </w:r>
            <w:r w:rsidR="00A5276F">
              <w:rPr>
                <w:noProof/>
                <w:webHidden/>
              </w:rPr>
              <w:fldChar w:fldCharType="end"/>
            </w:r>
          </w:hyperlink>
        </w:p>
        <w:p w14:paraId="25952BC3" w14:textId="62B68DDD" w:rsidR="00A5276F" w:rsidRDefault="00CB0AAD">
          <w:pPr>
            <w:pStyle w:val="Obsah3"/>
            <w:tabs>
              <w:tab w:val="left" w:pos="1320"/>
              <w:tab w:val="right" w:leader="dot" w:pos="9062"/>
            </w:tabs>
            <w:rPr>
              <w:rFonts w:asciiTheme="minorHAnsi" w:eastAsiaTheme="minorEastAsia" w:hAnsiTheme="minorHAnsi" w:cstheme="minorBidi"/>
              <w:noProof/>
              <w:sz w:val="22"/>
              <w:szCs w:val="22"/>
            </w:rPr>
          </w:pPr>
          <w:hyperlink w:anchor="_Toc66272462" w:history="1">
            <w:r w:rsidR="00A5276F" w:rsidRPr="00B74B84">
              <w:rPr>
                <w:rStyle w:val="Hypertextovprepojenie"/>
                <w:noProof/>
              </w:rPr>
              <w:t>9.1.2</w:t>
            </w:r>
            <w:r w:rsidR="00A5276F">
              <w:rPr>
                <w:rFonts w:asciiTheme="minorHAnsi" w:eastAsiaTheme="minorEastAsia" w:hAnsiTheme="minorHAnsi" w:cstheme="minorBidi"/>
                <w:noProof/>
                <w:sz w:val="22"/>
                <w:szCs w:val="22"/>
              </w:rPr>
              <w:tab/>
            </w:r>
            <w:r w:rsidR="00A5276F" w:rsidRPr="00B74B84">
              <w:rPr>
                <w:rStyle w:val="Hypertextovprepojenie"/>
                <w:noProof/>
              </w:rPr>
              <w:t>Cudzie jazyky</w:t>
            </w:r>
            <w:r w:rsidR="00A5276F">
              <w:rPr>
                <w:noProof/>
                <w:webHidden/>
              </w:rPr>
              <w:tab/>
            </w:r>
            <w:r w:rsidR="00A5276F">
              <w:rPr>
                <w:noProof/>
                <w:webHidden/>
              </w:rPr>
              <w:fldChar w:fldCharType="begin"/>
            </w:r>
            <w:r w:rsidR="00A5276F">
              <w:rPr>
                <w:noProof/>
                <w:webHidden/>
              </w:rPr>
              <w:instrText xml:space="preserve"> PAGEREF _Toc66272462 \h </w:instrText>
            </w:r>
            <w:r w:rsidR="00A5276F">
              <w:rPr>
                <w:noProof/>
                <w:webHidden/>
              </w:rPr>
            </w:r>
            <w:r w:rsidR="00A5276F">
              <w:rPr>
                <w:noProof/>
                <w:webHidden/>
              </w:rPr>
              <w:fldChar w:fldCharType="separate"/>
            </w:r>
            <w:r w:rsidR="00A5276F">
              <w:rPr>
                <w:noProof/>
                <w:webHidden/>
              </w:rPr>
              <w:t>29</w:t>
            </w:r>
            <w:r w:rsidR="00A5276F">
              <w:rPr>
                <w:noProof/>
                <w:webHidden/>
              </w:rPr>
              <w:fldChar w:fldCharType="end"/>
            </w:r>
          </w:hyperlink>
        </w:p>
        <w:p w14:paraId="66BC9FD8" w14:textId="7D8A8FDB" w:rsidR="00A5276F" w:rsidRDefault="00CB0AAD">
          <w:pPr>
            <w:pStyle w:val="Obsah3"/>
            <w:tabs>
              <w:tab w:val="left" w:pos="1320"/>
              <w:tab w:val="right" w:leader="dot" w:pos="9062"/>
            </w:tabs>
            <w:rPr>
              <w:rFonts w:asciiTheme="minorHAnsi" w:eastAsiaTheme="minorEastAsia" w:hAnsiTheme="minorHAnsi" w:cstheme="minorBidi"/>
              <w:noProof/>
              <w:sz w:val="22"/>
              <w:szCs w:val="22"/>
            </w:rPr>
          </w:pPr>
          <w:hyperlink w:anchor="_Toc66272463" w:history="1">
            <w:r w:rsidR="00A5276F" w:rsidRPr="00B74B84">
              <w:rPr>
                <w:rStyle w:val="Hypertextovprepojenie"/>
                <w:noProof/>
              </w:rPr>
              <w:t xml:space="preserve">9.1.3  </w:t>
            </w:r>
            <w:r w:rsidR="00A5276F">
              <w:rPr>
                <w:rFonts w:asciiTheme="minorHAnsi" w:eastAsiaTheme="minorEastAsia" w:hAnsiTheme="minorHAnsi" w:cstheme="minorBidi"/>
                <w:noProof/>
                <w:sz w:val="22"/>
                <w:szCs w:val="22"/>
              </w:rPr>
              <w:tab/>
            </w:r>
            <w:r w:rsidR="00A5276F" w:rsidRPr="00B74B84">
              <w:rPr>
                <w:rStyle w:val="Hypertextovprepojenie"/>
                <w:noProof/>
              </w:rPr>
              <w:t>Matematika a fyzika</w:t>
            </w:r>
            <w:r w:rsidR="00A5276F">
              <w:rPr>
                <w:noProof/>
                <w:webHidden/>
              </w:rPr>
              <w:tab/>
            </w:r>
            <w:r w:rsidR="00A5276F">
              <w:rPr>
                <w:noProof/>
                <w:webHidden/>
              </w:rPr>
              <w:fldChar w:fldCharType="begin"/>
            </w:r>
            <w:r w:rsidR="00A5276F">
              <w:rPr>
                <w:noProof/>
                <w:webHidden/>
              </w:rPr>
              <w:instrText xml:space="preserve"> PAGEREF _Toc66272463 \h </w:instrText>
            </w:r>
            <w:r w:rsidR="00A5276F">
              <w:rPr>
                <w:noProof/>
                <w:webHidden/>
              </w:rPr>
            </w:r>
            <w:r w:rsidR="00A5276F">
              <w:rPr>
                <w:noProof/>
                <w:webHidden/>
              </w:rPr>
              <w:fldChar w:fldCharType="separate"/>
            </w:r>
            <w:r w:rsidR="00A5276F">
              <w:rPr>
                <w:noProof/>
                <w:webHidden/>
              </w:rPr>
              <w:t>30</w:t>
            </w:r>
            <w:r w:rsidR="00A5276F">
              <w:rPr>
                <w:noProof/>
                <w:webHidden/>
              </w:rPr>
              <w:fldChar w:fldCharType="end"/>
            </w:r>
          </w:hyperlink>
        </w:p>
        <w:p w14:paraId="6D4D10A9" w14:textId="5111D5B5" w:rsidR="00A5276F" w:rsidRDefault="00CB0AAD">
          <w:pPr>
            <w:pStyle w:val="Obsah3"/>
            <w:tabs>
              <w:tab w:val="left" w:pos="1320"/>
              <w:tab w:val="right" w:leader="dot" w:pos="9062"/>
            </w:tabs>
            <w:rPr>
              <w:rFonts w:asciiTheme="minorHAnsi" w:eastAsiaTheme="minorEastAsia" w:hAnsiTheme="minorHAnsi" w:cstheme="minorBidi"/>
              <w:noProof/>
              <w:sz w:val="22"/>
              <w:szCs w:val="22"/>
            </w:rPr>
          </w:pPr>
          <w:hyperlink w:anchor="_Toc66272464" w:history="1">
            <w:r w:rsidR="00A5276F" w:rsidRPr="00B74B84">
              <w:rPr>
                <w:rStyle w:val="Hypertextovprepojenie"/>
                <w:noProof/>
              </w:rPr>
              <w:t xml:space="preserve">9.1.4 </w:t>
            </w:r>
            <w:r w:rsidR="00A5276F">
              <w:rPr>
                <w:rFonts w:asciiTheme="minorHAnsi" w:eastAsiaTheme="minorEastAsia" w:hAnsiTheme="minorHAnsi" w:cstheme="minorBidi"/>
                <w:noProof/>
                <w:sz w:val="22"/>
                <w:szCs w:val="22"/>
              </w:rPr>
              <w:tab/>
            </w:r>
            <w:r w:rsidR="00A5276F" w:rsidRPr="00B74B84">
              <w:rPr>
                <w:rStyle w:val="Hypertextovprepojenie"/>
                <w:noProof/>
              </w:rPr>
              <w:t>Biológia, chémia, geografia</w:t>
            </w:r>
            <w:r w:rsidR="00A5276F">
              <w:rPr>
                <w:noProof/>
                <w:webHidden/>
              </w:rPr>
              <w:tab/>
            </w:r>
            <w:r w:rsidR="00A5276F">
              <w:rPr>
                <w:noProof/>
                <w:webHidden/>
              </w:rPr>
              <w:fldChar w:fldCharType="begin"/>
            </w:r>
            <w:r w:rsidR="00A5276F">
              <w:rPr>
                <w:noProof/>
                <w:webHidden/>
              </w:rPr>
              <w:instrText xml:space="preserve"> PAGEREF _Toc66272464 \h </w:instrText>
            </w:r>
            <w:r w:rsidR="00A5276F">
              <w:rPr>
                <w:noProof/>
                <w:webHidden/>
              </w:rPr>
            </w:r>
            <w:r w:rsidR="00A5276F">
              <w:rPr>
                <w:noProof/>
                <w:webHidden/>
              </w:rPr>
              <w:fldChar w:fldCharType="separate"/>
            </w:r>
            <w:r w:rsidR="00A5276F">
              <w:rPr>
                <w:noProof/>
                <w:webHidden/>
              </w:rPr>
              <w:t>30</w:t>
            </w:r>
            <w:r w:rsidR="00A5276F">
              <w:rPr>
                <w:noProof/>
                <w:webHidden/>
              </w:rPr>
              <w:fldChar w:fldCharType="end"/>
            </w:r>
          </w:hyperlink>
        </w:p>
        <w:p w14:paraId="40851283" w14:textId="2F14DA3A" w:rsidR="00A5276F" w:rsidRDefault="00CB0AAD">
          <w:pPr>
            <w:pStyle w:val="Obsah3"/>
            <w:tabs>
              <w:tab w:val="left" w:pos="1320"/>
              <w:tab w:val="right" w:leader="dot" w:pos="9062"/>
            </w:tabs>
            <w:rPr>
              <w:rFonts w:asciiTheme="minorHAnsi" w:eastAsiaTheme="minorEastAsia" w:hAnsiTheme="minorHAnsi" w:cstheme="minorBidi"/>
              <w:noProof/>
              <w:sz w:val="22"/>
              <w:szCs w:val="22"/>
            </w:rPr>
          </w:pPr>
          <w:hyperlink w:anchor="_Toc66272465" w:history="1">
            <w:r w:rsidR="00A5276F" w:rsidRPr="00B74B84">
              <w:rPr>
                <w:rStyle w:val="Hypertextovprepojenie"/>
                <w:noProof/>
              </w:rPr>
              <w:t>9.1.6</w:t>
            </w:r>
            <w:r w:rsidR="00A5276F">
              <w:rPr>
                <w:rFonts w:asciiTheme="minorHAnsi" w:eastAsiaTheme="minorEastAsia" w:hAnsiTheme="minorHAnsi" w:cstheme="minorBidi"/>
                <w:noProof/>
                <w:sz w:val="22"/>
                <w:szCs w:val="22"/>
              </w:rPr>
              <w:tab/>
            </w:r>
            <w:r w:rsidR="00A5276F" w:rsidRPr="00B74B84">
              <w:rPr>
                <w:rStyle w:val="Hypertextovprepojenie"/>
                <w:noProof/>
              </w:rPr>
              <w:t>Predmet športová príprava</w:t>
            </w:r>
            <w:r w:rsidR="00A5276F">
              <w:rPr>
                <w:noProof/>
                <w:webHidden/>
              </w:rPr>
              <w:tab/>
            </w:r>
            <w:r w:rsidR="00A5276F">
              <w:rPr>
                <w:noProof/>
                <w:webHidden/>
              </w:rPr>
              <w:fldChar w:fldCharType="begin"/>
            </w:r>
            <w:r w:rsidR="00A5276F">
              <w:rPr>
                <w:noProof/>
                <w:webHidden/>
              </w:rPr>
              <w:instrText xml:space="preserve"> PAGEREF _Toc66272465 \h </w:instrText>
            </w:r>
            <w:r w:rsidR="00A5276F">
              <w:rPr>
                <w:noProof/>
                <w:webHidden/>
              </w:rPr>
            </w:r>
            <w:r w:rsidR="00A5276F">
              <w:rPr>
                <w:noProof/>
                <w:webHidden/>
              </w:rPr>
              <w:fldChar w:fldCharType="separate"/>
            </w:r>
            <w:r w:rsidR="00A5276F">
              <w:rPr>
                <w:noProof/>
                <w:webHidden/>
              </w:rPr>
              <w:t>33</w:t>
            </w:r>
            <w:r w:rsidR="00A5276F">
              <w:rPr>
                <w:noProof/>
                <w:webHidden/>
              </w:rPr>
              <w:fldChar w:fldCharType="end"/>
            </w:r>
          </w:hyperlink>
        </w:p>
        <w:p w14:paraId="4C2413D1" w14:textId="584C5391" w:rsidR="00A5276F" w:rsidRDefault="00CB0AAD">
          <w:pPr>
            <w:pStyle w:val="Obsah2"/>
            <w:tabs>
              <w:tab w:val="left" w:pos="880"/>
              <w:tab w:val="right" w:leader="dot" w:pos="9062"/>
            </w:tabs>
            <w:rPr>
              <w:rFonts w:asciiTheme="minorHAnsi" w:eastAsiaTheme="minorEastAsia" w:hAnsiTheme="minorHAnsi" w:cstheme="minorBidi"/>
              <w:noProof/>
              <w:sz w:val="22"/>
              <w:szCs w:val="22"/>
            </w:rPr>
          </w:pPr>
          <w:hyperlink w:anchor="_Toc66272466" w:history="1">
            <w:r w:rsidR="00A5276F" w:rsidRPr="00B74B84">
              <w:rPr>
                <w:rStyle w:val="Hypertextovprepojenie"/>
                <w:noProof/>
              </w:rPr>
              <w:t>9.2.</w:t>
            </w:r>
            <w:r w:rsidR="00A5276F">
              <w:rPr>
                <w:rFonts w:asciiTheme="minorHAnsi" w:eastAsiaTheme="minorEastAsia" w:hAnsiTheme="minorHAnsi" w:cstheme="minorBidi"/>
                <w:noProof/>
                <w:sz w:val="22"/>
                <w:szCs w:val="22"/>
              </w:rPr>
              <w:tab/>
            </w:r>
            <w:r w:rsidR="00A5276F" w:rsidRPr="00B74B84">
              <w:rPr>
                <w:rStyle w:val="Hypertextovprepojenie"/>
                <w:noProof/>
              </w:rPr>
              <w:t>Zásady klasifikácie a hodnotenia žiakov v odborných predmetoch</w:t>
            </w:r>
            <w:r w:rsidR="00A5276F">
              <w:rPr>
                <w:noProof/>
                <w:webHidden/>
              </w:rPr>
              <w:tab/>
            </w:r>
            <w:r w:rsidR="00A5276F">
              <w:rPr>
                <w:noProof/>
                <w:webHidden/>
              </w:rPr>
              <w:fldChar w:fldCharType="begin"/>
            </w:r>
            <w:r w:rsidR="00A5276F">
              <w:rPr>
                <w:noProof/>
                <w:webHidden/>
              </w:rPr>
              <w:instrText xml:space="preserve"> PAGEREF _Toc66272466 \h </w:instrText>
            </w:r>
            <w:r w:rsidR="00A5276F">
              <w:rPr>
                <w:noProof/>
                <w:webHidden/>
              </w:rPr>
            </w:r>
            <w:r w:rsidR="00A5276F">
              <w:rPr>
                <w:noProof/>
                <w:webHidden/>
              </w:rPr>
              <w:fldChar w:fldCharType="separate"/>
            </w:r>
            <w:r w:rsidR="00A5276F">
              <w:rPr>
                <w:noProof/>
                <w:webHidden/>
              </w:rPr>
              <w:t>34</w:t>
            </w:r>
            <w:r w:rsidR="00A5276F">
              <w:rPr>
                <w:noProof/>
                <w:webHidden/>
              </w:rPr>
              <w:fldChar w:fldCharType="end"/>
            </w:r>
          </w:hyperlink>
        </w:p>
        <w:p w14:paraId="1F1905CE" w14:textId="27C4CE34" w:rsidR="00A5276F" w:rsidRDefault="00CB0AAD">
          <w:pPr>
            <w:pStyle w:val="Obsah3"/>
            <w:tabs>
              <w:tab w:val="left" w:pos="1320"/>
              <w:tab w:val="right" w:leader="dot" w:pos="9062"/>
            </w:tabs>
            <w:rPr>
              <w:rFonts w:asciiTheme="minorHAnsi" w:eastAsiaTheme="minorEastAsia" w:hAnsiTheme="minorHAnsi" w:cstheme="minorBidi"/>
              <w:noProof/>
              <w:sz w:val="22"/>
              <w:szCs w:val="22"/>
            </w:rPr>
          </w:pPr>
          <w:hyperlink w:anchor="_Toc66272467" w:history="1">
            <w:r w:rsidR="00A5276F" w:rsidRPr="00B74B84">
              <w:rPr>
                <w:rStyle w:val="Hypertextovprepojenie"/>
                <w:noProof/>
              </w:rPr>
              <w:t>9.2.1</w:t>
            </w:r>
            <w:r w:rsidR="00A5276F">
              <w:rPr>
                <w:rFonts w:asciiTheme="minorHAnsi" w:eastAsiaTheme="minorEastAsia" w:hAnsiTheme="minorHAnsi" w:cstheme="minorBidi"/>
                <w:noProof/>
                <w:sz w:val="22"/>
                <w:szCs w:val="22"/>
              </w:rPr>
              <w:tab/>
            </w:r>
            <w:r w:rsidR="00A5276F" w:rsidRPr="00B74B84">
              <w:rPr>
                <w:rStyle w:val="Hypertextovprepojenie"/>
                <w:noProof/>
              </w:rPr>
              <w:t>Základy športovej prípravy</w:t>
            </w:r>
            <w:r w:rsidR="00A5276F">
              <w:rPr>
                <w:noProof/>
                <w:webHidden/>
              </w:rPr>
              <w:tab/>
            </w:r>
            <w:r w:rsidR="00A5276F">
              <w:rPr>
                <w:noProof/>
                <w:webHidden/>
              </w:rPr>
              <w:fldChar w:fldCharType="begin"/>
            </w:r>
            <w:r w:rsidR="00A5276F">
              <w:rPr>
                <w:noProof/>
                <w:webHidden/>
              </w:rPr>
              <w:instrText xml:space="preserve"> PAGEREF _Toc66272467 \h </w:instrText>
            </w:r>
            <w:r w:rsidR="00A5276F">
              <w:rPr>
                <w:noProof/>
                <w:webHidden/>
              </w:rPr>
            </w:r>
            <w:r w:rsidR="00A5276F">
              <w:rPr>
                <w:noProof/>
                <w:webHidden/>
              </w:rPr>
              <w:fldChar w:fldCharType="separate"/>
            </w:r>
            <w:r w:rsidR="00A5276F">
              <w:rPr>
                <w:noProof/>
                <w:webHidden/>
              </w:rPr>
              <w:t>34</w:t>
            </w:r>
            <w:r w:rsidR="00A5276F">
              <w:rPr>
                <w:noProof/>
                <w:webHidden/>
              </w:rPr>
              <w:fldChar w:fldCharType="end"/>
            </w:r>
          </w:hyperlink>
        </w:p>
        <w:p w14:paraId="1E007140" w14:textId="0CC437C5" w:rsidR="00A5276F" w:rsidRDefault="00CB0AAD">
          <w:pPr>
            <w:pStyle w:val="Obsah1"/>
            <w:tabs>
              <w:tab w:val="left" w:pos="660"/>
              <w:tab w:val="right" w:leader="dot" w:pos="9062"/>
            </w:tabs>
            <w:rPr>
              <w:rFonts w:asciiTheme="minorHAnsi" w:eastAsiaTheme="minorEastAsia" w:hAnsiTheme="minorHAnsi" w:cstheme="minorBidi"/>
              <w:noProof/>
              <w:sz w:val="22"/>
              <w:szCs w:val="22"/>
            </w:rPr>
          </w:pPr>
          <w:hyperlink w:anchor="_Toc66272468" w:history="1">
            <w:r w:rsidR="00A5276F" w:rsidRPr="00B74B84">
              <w:rPr>
                <w:rStyle w:val="Hypertextovprepojenie"/>
                <w:noProof/>
              </w:rPr>
              <w:t>10.</w:t>
            </w:r>
            <w:r w:rsidR="00A5276F">
              <w:rPr>
                <w:rFonts w:asciiTheme="minorHAnsi" w:eastAsiaTheme="minorEastAsia" w:hAnsiTheme="minorHAnsi" w:cstheme="minorBidi"/>
                <w:noProof/>
                <w:sz w:val="22"/>
                <w:szCs w:val="22"/>
              </w:rPr>
              <w:tab/>
            </w:r>
            <w:r w:rsidR="00A5276F" w:rsidRPr="00B74B84">
              <w:rPr>
                <w:rStyle w:val="Hypertextovprepojenie"/>
                <w:noProof/>
              </w:rPr>
              <w:t>Vnútorný systém kontroly a hodnotenia zamestnancov školy</w:t>
            </w:r>
            <w:r w:rsidR="00A5276F">
              <w:rPr>
                <w:noProof/>
                <w:webHidden/>
              </w:rPr>
              <w:tab/>
            </w:r>
            <w:r w:rsidR="00A5276F">
              <w:rPr>
                <w:noProof/>
                <w:webHidden/>
              </w:rPr>
              <w:fldChar w:fldCharType="begin"/>
            </w:r>
            <w:r w:rsidR="00A5276F">
              <w:rPr>
                <w:noProof/>
                <w:webHidden/>
              </w:rPr>
              <w:instrText xml:space="preserve"> PAGEREF _Toc66272468 \h </w:instrText>
            </w:r>
            <w:r w:rsidR="00A5276F">
              <w:rPr>
                <w:noProof/>
                <w:webHidden/>
              </w:rPr>
            </w:r>
            <w:r w:rsidR="00A5276F">
              <w:rPr>
                <w:noProof/>
                <w:webHidden/>
              </w:rPr>
              <w:fldChar w:fldCharType="separate"/>
            </w:r>
            <w:r w:rsidR="00A5276F">
              <w:rPr>
                <w:noProof/>
                <w:webHidden/>
              </w:rPr>
              <w:t>36</w:t>
            </w:r>
            <w:r w:rsidR="00A5276F">
              <w:rPr>
                <w:noProof/>
                <w:webHidden/>
              </w:rPr>
              <w:fldChar w:fldCharType="end"/>
            </w:r>
          </w:hyperlink>
        </w:p>
        <w:p w14:paraId="12056DAF" w14:textId="49CB40A8" w:rsidR="00A5276F" w:rsidRDefault="00CB0AAD">
          <w:pPr>
            <w:pStyle w:val="Obsah2"/>
            <w:tabs>
              <w:tab w:val="left" w:pos="1100"/>
              <w:tab w:val="right" w:leader="dot" w:pos="9062"/>
            </w:tabs>
            <w:rPr>
              <w:rFonts w:asciiTheme="minorHAnsi" w:eastAsiaTheme="minorEastAsia" w:hAnsiTheme="minorHAnsi" w:cstheme="minorBidi"/>
              <w:noProof/>
              <w:sz w:val="22"/>
              <w:szCs w:val="22"/>
            </w:rPr>
          </w:pPr>
          <w:hyperlink w:anchor="_Toc66272469" w:history="1">
            <w:r w:rsidR="00A5276F" w:rsidRPr="00B74B84">
              <w:rPr>
                <w:rStyle w:val="Hypertextovprepojenie"/>
                <w:noProof/>
              </w:rPr>
              <w:t>10.1.</w:t>
            </w:r>
            <w:r w:rsidR="00A5276F">
              <w:rPr>
                <w:rFonts w:asciiTheme="minorHAnsi" w:eastAsiaTheme="minorEastAsia" w:hAnsiTheme="minorHAnsi" w:cstheme="minorBidi"/>
                <w:noProof/>
                <w:sz w:val="22"/>
                <w:szCs w:val="22"/>
              </w:rPr>
              <w:tab/>
            </w:r>
            <w:r w:rsidR="00A5276F" w:rsidRPr="00B74B84">
              <w:rPr>
                <w:rStyle w:val="Hypertextovprepojenie"/>
                <w:noProof/>
              </w:rPr>
              <w:t>Požiadavky na kontinuálne vzdelávanie pedagogických a ostatných zamestnancov</w:t>
            </w:r>
            <w:r w:rsidR="00A5276F">
              <w:rPr>
                <w:noProof/>
                <w:webHidden/>
              </w:rPr>
              <w:tab/>
            </w:r>
            <w:r w:rsidR="00A5276F">
              <w:rPr>
                <w:noProof/>
                <w:webHidden/>
              </w:rPr>
              <w:fldChar w:fldCharType="begin"/>
            </w:r>
            <w:r w:rsidR="00A5276F">
              <w:rPr>
                <w:noProof/>
                <w:webHidden/>
              </w:rPr>
              <w:instrText xml:space="preserve"> PAGEREF _Toc66272469 \h </w:instrText>
            </w:r>
            <w:r w:rsidR="00A5276F">
              <w:rPr>
                <w:noProof/>
                <w:webHidden/>
              </w:rPr>
            </w:r>
            <w:r w:rsidR="00A5276F">
              <w:rPr>
                <w:noProof/>
                <w:webHidden/>
              </w:rPr>
              <w:fldChar w:fldCharType="separate"/>
            </w:r>
            <w:r w:rsidR="00A5276F">
              <w:rPr>
                <w:noProof/>
                <w:webHidden/>
              </w:rPr>
              <w:t>37</w:t>
            </w:r>
            <w:r w:rsidR="00A5276F">
              <w:rPr>
                <w:noProof/>
                <w:webHidden/>
              </w:rPr>
              <w:fldChar w:fldCharType="end"/>
            </w:r>
          </w:hyperlink>
        </w:p>
        <w:p w14:paraId="754D8659" w14:textId="0462EC0F" w:rsidR="00A5276F" w:rsidRDefault="00CB0AAD">
          <w:pPr>
            <w:pStyle w:val="Obsah1"/>
            <w:tabs>
              <w:tab w:val="left" w:pos="660"/>
              <w:tab w:val="right" w:leader="dot" w:pos="9062"/>
            </w:tabs>
            <w:rPr>
              <w:rFonts w:asciiTheme="minorHAnsi" w:eastAsiaTheme="minorEastAsia" w:hAnsiTheme="minorHAnsi" w:cstheme="minorBidi"/>
              <w:noProof/>
              <w:sz w:val="22"/>
              <w:szCs w:val="22"/>
            </w:rPr>
          </w:pPr>
          <w:hyperlink w:anchor="_Toc66272470" w:history="1">
            <w:r w:rsidR="00A5276F" w:rsidRPr="00B74B84">
              <w:rPr>
                <w:rStyle w:val="Hypertextovprepojenie"/>
                <w:noProof/>
              </w:rPr>
              <w:t>11.</w:t>
            </w:r>
            <w:r w:rsidR="00A5276F">
              <w:rPr>
                <w:rFonts w:asciiTheme="minorHAnsi" w:eastAsiaTheme="minorEastAsia" w:hAnsiTheme="minorHAnsi" w:cstheme="minorBidi"/>
                <w:noProof/>
                <w:sz w:val="22"/>
                <w:szCs w:val="22"/>
              </w:rPr>
              <w:tab/>
            </w:r>
            <w:r w:rsidR="00A5276F" w:rsidRPr="00B74B84">
              <w:rPr>
                <w:rStyle w:val="Hypertextovprepojenie"/>
                <w:noProof/>
              </w:rPr>
              <w:t>Podmienky pre vzdelávanie žiakov so špeciálnymi výchovno-vzdelávacími potrebami</w:t>
            </w:r>
            <w:r w:rsidR="00A5276F">
              <w:rPr>
                <w:noProof/>
                <w:webHidden/>
              </w:rPr>
              <w:tab/>
            </w:r>
            <w:r w:rsidR="00A5276F">
              <w:rPr>
                <w:noProof/>
                <w:webHidden/>
              </w:rPr>
              <w:fldChar w:fldCharType="begin"/>
            </w:r>
            <w:r w:rsidR="00A5276F">
              <w:rPr>
                <w:noProof/>
                <w:webHidden/>
              </w:rPr>
              <w:instrText xml:space="preserve"> PAGEREF _Toc66272470 \h </w:instrText>
            </w:r>
            <w:r w:rsidR="00A5276F">
              <w:rPr>
                <w:noProof/>
                <w:webHidden/>
              </w:rPr>
            </w:r>
            <w:r w:rsidR="00A5276F">
              <w:rPr>
                <w:noProof/>
                <w:webHidden/>
              </w:rPr>
              <w:fldChar w:fldCharType="separate"/>
            </w:r>
            <w:r w:rsidR="00A5276F">
              <w:rPr>
                <w:noProof/>
                <w:webHidden/>
              </w:rPr>
              <w:t>38</w:t>
            </w:r>
            <w:r w:rsidR="00A5276F">
              <w:rPr>
                <w:noProof/>
                <w:webHidden/>
              </w:rPr>
              <w:fldChar w:fldCharType="end"/>
            </w:r>
          </w:hyperlink>
        </w:p>
        <w:p w14:paraId="3A27F1E1" w14:textId="1893926F" w:rsidR="00A5276F" w:rsidRDefault="00CB0AAD">
          <w:pPr>
            <w:pStyle w:val="Obsah1"/>
            <w:tabs>
              <w:tab w:val="left" w:pos="660"/>
              <w:tab w:val="right" w:leader="dot" w:pos="9062"/>
            </w:tabs>
            <w:rPr>
              <w:rFonts w:asciiTheme="minorHAnsi" w:eastAsiaTheme="minorEastAsia" w:hAnsiTheme="minorHAnsi" w:cstheme="minorBidi"/>
              <w:noProof/>
              <w:sz w:val="22"/>
              <w:szCs w:val="22"/>
            </w:rPr>
          </w:pPr>
          <w:hyperlink w:anchor="_Toc66272471" w:history="1">
            <w:r w:rsidR="00A5276F" w:rsidRPr="00B74B84">
              <w:rPr>
                <w:rStyle w:val="Hypertextovprepojenie"/>
                <w:noProof/>
              </w:rPr>
              <w:t>12.</w:t>
            </w:r>
            <w:r w:rsidR="00A5276F">
              <w:rPr>
                <w:rFonts w:asciiTheme="minorHAnsi" w:eastAsiaTheme="minorEastAsia" w:hAnsiTheme="minorHAnsi" w:cstheme="minorBidi"/>
                <w:noProof/>
                <w:sz w:val="22"/>
                <w:szCs w:val="22"/>
              </w:rPr>
              <w:tab/>
            </w:r>
            <w:r w:rsidR="00A5276F" w:rsidRPr="00B74B84">
              <w:rPr>
                <w:rStyle w:val="Hypertextovprepojenie"/>
                <w:noProof/>
              </w:rPr>
              <w:t>Záver</w:t>
            </w:r>
            <w:r w:rsidR="00A5276F">
              <w:rPr>
                <w:noProof/>
                <w:webHidden/>
              </w:rPr>
              <w:tab/>
            </w:r>
            <w:r w:rsidR="00A5276F">
              <w:rPr>
                <w:noProof/>
                <w:webHidden/>
              </w:rPr>
              <w:fldChar w:fldCharType="begin"/>
            </w:r>
            <w:r w:rsidR="00A5276F">
              <w:rPr>
                <w:noProof/>
                <w:webHidden/>
              </w:rPr>
              <w:instrText xml:space="preserve"> PAGEREF _Toc66272471 \h </w:instrText>
            </w:r>
            <w:r w:rsidR="00A5276F">
              <w:rPr>
                <w:noProof/>
                <w:webHidden/>
              </w:rPr>
            </w:r>
            <w:r w:rsidR="00A5276F">
              <w:rPr>
                <w:noProof/>
                <w:webHidden/>
              </w:rPr>
              <w:fldChar w:fldCharType="separate"/>
            </w:r>
            <w:r w:rsidR="00A5276F">
              <w:rPr>
                <w:noProof/>
                <w:webHidden/>
              </w:rPr>
              <w:t>39</w:t>
            </w:r>
            <w:r w:rsidR="00A5276F">
              <w:rPr>
                <w:noProof/>
                <w:webHidden/>
              </w:rPr>
              <w:fldChar w:fldCharType="end"/>
            </w:r>
          </w:hyperlink>
        </w:p>
        <w:p w14:paraId="13F52306" w14:textId="4CDC7948" w:rsidR="005C2F7F" w:rsidRDefault="005C2F7F" w:rsidP="00EB6B49">
          <w:r>
            <w:rPr>
              <w:b/>
              <w:bCs/>
            </w:rPr>
            <w:fldChar w:fldCharType="end"/>
          </w:r>
        </w:p>
      </w:sdtContent>
    </w:sdt>
    <w:p w14:paraId="096CDAB3" w14:textId="77777777" w:rsidR="00CF1C6B" w:rsidRDefault="00CF1C6B" w:rsidP="00EB6B49">
      <w:pPr>
        <w:rPr>
          <w:b/>
          <w:bCs/>
          <w:caps/>
          <w:kern w:val="32"/>
          <w:sz w:val="28"/>
          <w:szCs w:val="28"/>
        </w:rPr>
      </w:pPr>
      <w:r>
        <w:br w:type="page"/>
      </w:r>
    </w:p>
    <w:p w14:paraId="7FFA92D5" w14:textId="61A81CFC" w:rsidR="00B9382E" w:rsidRPr="00E06D1F" w:rsidRDefault="00FA18DF" w:rsidP="00EB6B49">
      <w:pPr>
        <w:pStyle w:val="Nadpis1"/>
        <w:jc w:val="both"/>
      </w:pPr>
      <w:bookmarkStart w:id="0" w:name="_Toc66272442"/>
      <w:r w:rsidRPr="00321729">
        <w:lastRenderedPageBreak/>
        <w:t>Všeobecné</w:t>
      </w:r>
      <w:r w:rsidRPr="00892772">
        <w:t xml:space="preserve"> údaje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9382E" w:rsidRPr="002C75C8" w14:paraId="1B5A9515" w14:textId="77777777" w:rsidTr="00374007">
        <w:tc>
          <w:tcPr>
            <w:tcW w:w="4320" w:type="dxa"/>
            <w:tcBorders>
              <w:top w:val="single" w:sz="12" w:space="0" w:color="auto"/>
              <w:left w:val="single" w:sz="12" w:space="0" w:color="auto"/>
              <w:right w:val="single" w:sz="12" w:space="0" w:color="auto"/>
            </w:tcBorders>
            <w:shd w:val="clear" w:color="auto" w:fill="FFFF99"/>
          </w:tcPr>
          <w:p w14:paraId="4ADFEA6B" w14:textId="77777777" w:rsidR="00B9382E" w:rsidRPr="002C75C8" w:rsidRDefault="00B9382E" w:rsidP="00EB6B49">
            <w:pPr>
              <w:rPr>
                <w:b/>
              </w:rPr>
            </w:pPr>
            <w:r w:rsidRPr="002C75C8">
              <w:rPr>
                <w:b/>
              </w:rPr>
              <w:t>Názov a adresa školy</w:t>
            </w:r>
          </w:p>
        </w:tc>
        <w:tc>
          <w:tcPr>
            <w:tcW w:w="4860" w:type="dxa"/>
            <w:tcBorders>
              <w:top w:val="single" w:sz="12" w:space="0" w:color="auto"/>
              <w:left w:val="single" w:sz="12" w:space="0" w:color="auto"/>
              <w:right w:val="single" w:sz="12" w:space="0" w:color="auto"/>
            </w:tcBorders>
          </w:tcPr>
          <w:p w14:paraId="0B30DA39" w14:textId="77777777" w:rsidR="00B9382E" w:rsidRPr="0005155E" w:rsidRDefault="00B9382E" w:rsidP="00EB6B49">
            <w:pPr>
              <w:pStyle w:val="Default"/>
              <w:jc w:val="both"/>
            </w:pPr>
            <w:r w:rsidRPr="0005155E">
              <w:t>Spojená škola, Slančíkovej 2, 950 50 Nitra</w:t>
            </w:r>
          </w:p>
          <w:p w14:paraId="6C307DE4" w14:textId="77777777" w:rsidR="00B9382E" w:rsidRPr="0005155E" w:rsidRDefault="00B9382E" w:rsidP="00EB6B49">
            <w:pPr>
              <w:pStyle w:val="Default"/>
              <w:jc w:val="both"/>
            </w:pPr>
            <w:r w:rsidRPr="0005155E">
              <w:t xml:space="preserve">organizačná zložka </w:t>
            </w:r>
            <w:r w:rsidR="008167CA">
              <w:t>Stredná športová škola</w:t>
            </w:r>
          </w:p>
        </w:tc>
      </w:tr>
      <w:tr w:rsidR="00B9382E" w:rsidRPr="002C75C8" w14:paraId="21A32C7D" w14:textId="77777777" w:rsidTr="00374007">
        <w:tc>
          <w:tcPr>
            <w:tcW w:w="4320" w:type="dxa"/>
            <w:tcBorders>
              <w:top w:val="single" w:sz="4" w:space="0" w:color="auto"/>
              <w:left w:val="single" w:sz="12" w:space="0" w:color="auto"/>
              <w:right w:val="single" w:sz="12" w:space="0" w:color="auto"/>
            </w:tcBorders>
            <w:shd w:val="clear" w:color="auto" w:fill="FFFF99"/>
          </w:tcPr>
          <w:p w14:paraId="7D1606D7" w14:textId="77777777" w:rsidR="00B9382E" w:rsidRPr="002C75C8" w:rsidRDefault="00B9382E" w:rsidP="008816A0">
            <w:pPr>
              <w:jc w:val="left"/>
              <w:rPr>
                <w:b/>
              </w:rPr>
            </w:pPr>
            <w:r w:rsidRPr="002C75C8">
              <w:rPr>
                <w:b/>
              </w:rPr>
              <w:t>Názov školského vzdelávacieho programu</w:t>
            </w:r>
          </w:p>
        </w:tc>
        <w:tc>
          <w:tcPr>
            <w:tcW w:w="4860" w:type="dxa"/>
            <w:tcBorders>
              <w:top w:val="single" w:sz="4" w:space="0" w:color="auto"/>
              <w:left w:val="single" w:sz="12" w:space="0" w:color="auto"/>
              <w:right w:val="single" w:sz="12" w:space="0" w:color="auto"/>
            </w:tcBorders>
          </w:tcPr>
          <w:p w14:paraId="5111597F" w14:textId="77777777" w:rsidR="00B9382E" w:rsidRPr="00E34F61" w:rsidRDefault="00B9382E" w:rsidP="00EB6B49">
            <w:pPr>
              <w:pStyle w:val="Default"/>
              <w:jc w:val="both"/>
              <w:rPr>
                <w:b/>
              </w:rPr>
            </w:pPr>
            <w:r w:rsidRPr="00E34F61">
              <w:rPr>
                <w:b/>
              </w:rPr>
              <w:t>Zodpovednosťou k úspechu</w:t>
            </w:r>
          </w:p>
        </w:tc>
      </w:tr>
      <w:tr w:rsidR="00B9382E" w:rsidRPr="002C75C8" w14:paraId="3BA2C219" w14:textId="77777777" w:rsidTr="00374007">
        <w:tc>
          <w:tcPr>
            <w:tcW w:w="4320" w:type="dxa"/>
            <w:tcBorders>
              <w:top w:val="single" w:sz="4" w:space="0" w:color="auto"/>
              <w:left w:val="single" w:sz="12" w:space="0" w:color="auto"/>
              <w:right w:val="single" w:sz="12" w:space="0" w:color="auto"/>
            </w:tcBorders>
            <w:shd w:val="clear" w:color="auto" w:fill="FFFF99"/>
          </w:tcPr>
          <w:p w14:paraId="0BEE789A" w14:textId="77777777" w:rsidR="00B9382E" w:rsidRPr="002C75C8" w:rsidRDefault="00B9382E" w:rsidP="00EB6B49">
            <w:pPr>
              <w:rPr>
                <w:b/>
              </w:rPr>
            </w:pPr>
            <w:r w:rsidRPr="002C75C8">
              <w:rPr>
                <w:b/>
              </w:rPr>
              <w:t>Kód a názov ŠVP</w:t>
            </w:r>
          </w:p>
        </w:tc>
        <w:tc>
          <w:tcPr>
            <w:tcW w:w="4860" w:type="dxa"/>
            <w:tcBorders>
              <w:top w:val="single" w:sz="4" w:space="0" w:color="auto"/>
              <w:left w:val="single" w:sz="12" w:space="0" w:color="auto"/>
              <w:right w:val="single" w:sz="12" w:space="0" w:color="auto"/>
            </w:tcBorders>
          </w:tcPr>
          <w:p w14:paraId="56956078" w14:textId="77777777" w:rsidR="00B9382E" w:rsidRPr="0084623A" w:rsidRDefault="00AF1E1E" w:rsidP="00EB6B49">
            <w:pPr>
              <w:pStyle w:val="Default"/>
              <w:jc w:val="both"/>
            </w:pPr>
            <w:r>
              <w:t>74 telesná kultúra a šport</w:t>
            </w:r>
          </w:p>
        </w:tc>
      </w:tr>
      <w:tr w:rsidR="00B9382E" w:rsidRPr="002C75C8" w14:paraId="09F77130" w14:textId="77777777" w:rsidTr="00374007">
        <w:tc>
          <w:tcPr>
            <w:tcW w:w="4320" w:type="dxa"/>
            <w:tcBorders>
              <w:top w:val="single" w:sz="4" w:space="0" w:color="auto"/>
              <w:left w:val="single" w:sz="12" w:space="0" w:color="auto"/>
              <w:right w:val="single" w:sz="12" w:space="0" w:color="auto"/>
            </w:tcBorders>
            <w:shd w:val="clear" w:color="auto" w:fill="FFFF99"/>
          </w:tcPr>
          <w:p w14:paraId="6DFCFF23" w14:textId="77777777" w:rsidR="00B9382E" w:rsidRPr="002C75C8" w:rsidRDefault="00B9382E" w:rsidP="00EB6B49">
            <w:pPr>
              <w:rPr>
                <w:b/>
              </w:rPr>
            </w:pPr>
            <w:r w:rsidRPr="002C75C8">
              <w:rPr>
                <w:b/>
              </w:rPr>
              <w:t>Kód a názov študijného odboru</w:t>
            </w:r>
          </w:p>
        </w:tc>
        <w:tc>
          <w:tcPr>
            <w:tcW w:w="4860" w:type="dxa"/>
            <w:tcBorders>
              <w:top w:val="single" w:sz="4" w:space="0" w:color="auto"/>
              <w:left w:val="single" w:sz="12" w:space="0" w:color="auto"/>
              <w:right w:val="single" w:sz="12" w:space="0" w:color="auto"/>
            </w:tcBorders>
          </w:tcPr>
          <w:p w14:paraId="1DD4DB8D" w14:textId="77777777" w:rsidR="00B9382E" w:rsidRPr="0084623A" w:rsidRDefault="00061432" w:rsidP="00EB6B49">
            <w:pPr>
              <w:pStyle w:val="Default"/>
              <w:jc w:val="both"/>
            </w:pPr>
            <w:r>
              <w:t>7</w:t>
            </w:r>
            <w:r w:rsidR="00AF1E1E">
              <w:t>451</w:t>
            </w:r>
            <w:r>
              <w:t xml:space="preserve"> J  </w:t>
            </w:r>
            <w:r w:rsidR="00AF1E1E">
              <w:t>športové</w:t>
            </w:r>
            <w:r>
              <w:t xml:space="preserve"> gymnázium</w:t>
            </w:r>
          </w:p>
        </w:tc>
      </w:tr>
      <w:tr w:rsidR="00B9382E" w:rsidRPr="002C75C8" w14:paraId="30176AAC" w14:textId="77777777" w:rsidTr="00374007">
        <w:tc>
          <w:tcPr>
            <w:tcW w:w="4320" w:type="dxa"/>
            <w:tcBorders>
              <w:top w:val="single" w:sz="4" w:space="0" w:color="auto"/>
              <w:left w:val="single" w:sz="12" w:space="0" w:color="auto"/>
              <w:right w:val="single" w:sz="12" w:space="0" w:color="auto"/>
            </w:tcBorders>
            <w:shd w:val="clear" w:color="auto" w:fill="FFFF99"/>
          </w:tcPr>
          <w:p w14:paraId="74BE046B" w14:textId="77777777" w:rsidR="00B9382E" w:rsidRPr="002C75C8" w:rsidRDefault="00B9382E" w:rsidP="00EB6B49">
            <w:pPr>
              <w:rPr>
                <w:b/>
              </w:rPr>
            </w:pPr>
            <w:r w:rsidRPr="002C75C8">
              <w:rPr>
                <w:b/>
              </w:rPr>
              <w:t>Stupeň vzdelania</w:t>
            </w:r>
          </w:p>
        </w:tc>
        <w:tc>
          <w:tcPr>
            <w:tcW w:w="4860" w:type="dxa"/>
            <w:tcBorders>
              <w:top w:val="single" w:sz="4" w:space="0" w:color="auto"/>
              <w:left w:val="single" w:sz="12" w:space="0" w:color="auto"/>
              <w:right w:val="single" w:sz="12" w:space="0" w:color="auto"/>
            </w:tcBorders>
          </w:tcPr>
          <w:p w14:paraId="38BC6FBD" w14:textId="77777777" w:rsidR="00B9382E" w:rsidRPr="0005155E" w:rsidRDefault="00B9382E" w:rsidP="00EB6B49">
            <w:pPr>
              <w:pStyle w:val="Default"/>
              <w:jc w:val="both"/>
            </w:pPr>
            <w:r w:rsidRPr="0005155E">
              <w:t xml:space="preserve">úplné stredné </w:t>
            </w:r>
            <w:r w:rsidR="00137C08">
              <w:t xml:space="preserve">všeobecné </w:t>
            </w:r>
            <w:r w:rsidRPr="0005155E">
              <w:t>vzdelanie – ISCED 3A</w:t>
            </w:r>
          </w:p>
        </w:tc>
      </w:tr>
      <w:tr w:rsidR="00B9382E" w:rsidRPr="002C75C8" w14:paraId="23DFA0BC" w14:textId="77777777" w:rsidTr="00374007">
        <w:tc>
          <w:tcPr>
            <w:tcW w:w="4320" w:type="dxa"/>
            <w:tcBorders>
              <w:top w:val="single" w:sz="4" w:space="0" w:color="auto"/>
              <w:left w:val="single" w:sz="12" w:space="0" w:color="auto"/>
              <w:right w:val="single" w:sz="12" w:space="0" w:color="auto"/>
            </w:tcBorders>
            <w:shd w:val="clear" w:color="auto" w:fill="FFFF99"/>
          </w:tcPr>
          <w:p w14:paraId="0D640721" w14:textId="77777777" w:rsidR="00B9382E" w:rsidRPr="002C75C8" w:rsidRDefault="00B9382E" w:rsidP="00EB6B49">
            <w:pPr>
              <w:rPr>
                <w:b/>
              </w:rPr>
            </w:pPr>
            <w:r w:rsidRPr="002C75C8">
              <w:rPr>
                <w:b/>
              </w:rPr>
              <w:t>Dĺžka štúdia</w:t>
            </w:r>
          </w:p>
        </w:tc>
        <w:tc>
          <w:tcPr>
            <w:tcW w:w="4860" w:type="dxa"/>
            <w:tcBorders>
              <w:top w:val="single" w:sz="4" w:space="0" w:color="auto"/>
              <w:left w:val="single" w:sz="12" w:space="0" w:color="auto"/>
              <w:right w:val="single" w:sz="12" w:space="0" w:color="auto"/>
            </w:tcBorders>
          </w:tcPr>
          <w:p w14:paraId="51722AC5" w14:textId="77777777" w:rsidR="00B9382E" w:rsidRPr="0005155E" w:rsidRDefault="00B9382E" w:rsidP="00EB6B49">
            <w:pPr>
              <w:pStyle w:val="Default"/>
              <w:jc w:val="both"/>
            </w:pPr>
            <w:r w:rsidRPr="0005155E">
              <w:t>4 roky</w:t>
            </w:r>
          </w:p>
        </w:tc>
      </w:tr>
      <w:tr w:rsidR="00B9382E" w:rsidRPr="002C75C8" w14:paraId="0AADD0CF" w14:textId="77777777" w:rsidTr="00374007">
        <w:tc>
          <w:tcPr>
            <w:tcW w:w="4320" w:type="dxa"/>
            <w:tcBorders>
              <w:left w:val="single" w:sz="12" w:space="0" w:color="auto"/>
              <w:right w:val="single" w:sz="12" w:space="0" w:color="auto"/>
            </w:tcBorders>
            <w:shd w:val="clear" w:color="auto" w:fill="FFFF99"/>
          </w:tcPr>
          <w:p w14:paraId="5526059E" w14:textId="77777777" w:rsidR="00B9382E" w:rsidRPr="002C75C8" w:rsidRDefault="00B9382E" w:rsidP="00EB6B49">
            <w:pPr>
              <w:rPr>
                <w:b/>
              </w:rPr>
            </w:pPr>
            <w:r w:rsidRPr="002C75C8">
              <w:rPr>
                <w:b/>
              </w:rPr>
              <w:t xml:space="preserve">Forma štúdia </w:t>
            </w:r>
          </w:p>
        </w:tc>
        <w:tc>
          <w:tcPr>
            <w:tcW w:w="4860" w:type="dxa"/>
            <w:tcBorders>
              <w:left w:val="single" w:sz="12" w:space="0" w:color="auto"/>
              <w:right w:val="single" w:sz="12" w:space="0" w:color="auto"/>
            </w:tcBorders>
          </w:tcPr>
          <w:p w14:paraId="2EB25684" w14:textId="77777777" w:rsidR="00B9382E" w:rsidRPr="0005155E" w:rsidRDefault="00B9382E" w:rsidP="00EB6B49">
            <w:pPr>
              <w:pStyle w:val="Default"/>
              <w:jc w:val="both"/>
            </w:pPr>
            <w:r w:rsidRPr="0005155E">
              <w:t>denná</w:t>
            </w:r>
          </w:p>
        </w:tc>
      </w:tr>
      <w:tr w:rsidR="00B9382E" w:rsidRPr="002C75C8" w14:paraId="471B8A03" w14:textId="77777777" w:rsidTr="00374007">
        <w:tc>
          <w:tcPr>
            <w:tcW w:w="4320" w:type="dxa"/>
            <w:tcBorders>
              <w:left w:val="single" w:sz="12" w:space="0" w:color="auto"/>
              <w:right w:val="single" w:sz="12" w:space="0" w:color="auto"/>
            </w:tcBorders>
            <w:shd w:val="clear" w:color="auto" w:fill="FFFF99"/>
          </w:tcPr>
          <w:p w14:paraId="49305A48" w14:textId="77777777" w:rsidR="00B9382E" w:rsidRPr="002C75C8" w:rsidRDefault="00B9382E" w:rsidP="00EB6B49">
            <w:pPr>
              <w:rPr>
                <w:b/>
              </w:rPr>
            </w:pPr>
            <w:r w:rsidRPr="002C75C8">
              <w:rPr>
                <w:b/>
              </w:rPr>
              <w:t>Vyučovací jazyk</w:t>
            </w:r>
          </w:p>
        </w:tc>
        <w:tc>
          <w:tcPr>
            <w:tcW w:w="4860" w:type="dxa"/>
            <w:tcBorders>
              <w:left w:val="single" w:sz="12" w:space="0" w:color="auto"/>
              <w:right w:val="single" w:sz="12" w:space="0" w:color="auto"/>
            </w:tcBorders>
          </w:tcPr>
          <w:p w14:paraId="5F046820" w14:textId="77777777" w:rsidR="00B9382E" w:rsidRPr="0005155E" w:rsidRDefault="00B9382E" w:rsidP="00EB6B49">
            <w:pPr>
              <w:pStyle w:val="Default"/>
              <w:jc w:val="both"/>
            </w:pPr>
            <w:r w:rsidRPr="0005155E">
              <w:t xml:space="preserve">slovenský </w:t>
            </w:r>
          </w:p>
        </w:tc>
      </w:tr>
      <w:tr w:rsidR="00B9382E" w:rsidRPr="002C75C8" w14:paraId="5CE3B42D" w14:textId="77777777" w:rsidTr="00374007">
        <w:tc>
          <w:tcPr>
            <w:tcW w:w="4320" w:type="dxa"/>
            <w:tcBorders>
              <w:left w:val="single" w:sz="12" w:space="0" w:color="auto"/>
              <w:right w:val="single" w:sz="12" w:space="0" w:color="auto"/>
            </w:tcBorders>
            <w:shd w:val="clear" w:color="auto" w:fill="FFFF99"/>
          </w:tcPr>
          <w:p w14:paraId="068A6EA2" w14:textId="77777777" w:rsidR="00B9382E" w:rsidRPr="002C75C8" w:rsidRDefault="00B9382E" w:rsidP="00EB6B49">
            <w:pPr>
              <w:rPr>
                <w:b/>
              </w:rPr>
            </w:pPr>
            <w:r w:rsidRPr="002C75C8">
              <w:rPr>
                <w:b/>
              </w:rPr>
              <w:t xml:space="preserve">Druh školy </w:t>
            </w:r>
          </w:p>
        </w:tc>
        <w:tc>
          <w:tcPr>
            <w:tcW w:w="4860" w:type="dxa"/>
            <w:tcBorders>
              <w:left w:val="single" w:sz="12" w:space="0" w:color="auto"/>
              <w:right w:val="single" w:sz="12" w:space="0" w:color="auto"/>
            </w:tcBorders>
          </w:tcPr>
          <w:p w14:paraId="07C2F2A7" w14:textId="77777777" w:rsidR="00B9382E" w:rsidRPr="0005155E" w:rsidRDefault="00B9382E" w:rsidP="00EB6B49">
            <w:pPr>
              <w:pStyle w:val="Default"/>
              <w:jc w:val="both"/>
            </w:pPr>
            <w:r w:rsidRPr="0005155E">
              <w:t>štátna</w:t>
            </w:r>
          </w:p>
        </w:tc>
      </w:tr>
      <w:tr w:rsidR="00B9382E" w:rsidRPr="002C75C8" w14:paraId="472663B7" w14:textId="77777777" w:rsidTr="00374007">
        <w:tc>
          <w:tcPr>
            <w:tcW w:w="4320" w:type="dxa"/>
            <w:tcBorders>
              <w:left w:val="single" w:sz="12" w:space="0" w:color="auto"/>
              <w:right w:val="single" w:sz="12" w:space="0" w:color="auto"/>
            </w:tcBorders>
            <w:shd w:val="clear" w:color="auto" w:fill="FFFF99"/>
          </w:tcPr>
          <w:p w14:paraId="26841570" w14:textId="77777777" w:rsidR="00B9382E" w:rsidRPr="002C75C8" w:rsidRDefault="00B9382E" w:rsidP="00EB6B49">
            <w:pPr>
              <w:rPr>
                <w:b/>
              </w:rPr>
            </w:pPr>
            <w:r w:rsidRPr="002C75C8">
              <w:rPr>
                <w:b/>
              </w:rPr>
              <w:t>Dátum schválenia ŠkVP</w:t>
            </w:r>
          </w:p>
        </w:tc>
        <w:tc>
          <w:tcPr>
            <w:tcW w:w="4860" w:type="dxa"/>
            <w:tcBorders>
              <w:left w:val="single" w:sz="12" w:space="0" w:color="auto"/>
              <w:right w:val="single" w:sz="12" w:space="0" w:color="auto"/>
            </w:tcBorders>
          </w:tcPr>
          <w:p w14:paraId="34374387" w14:textId="77777777" w:rsidR="00B9382E" w:rsidRPr="0084623A" w:rsidRDefault="00F025D8" w:rsidP="00EB6B49">
            <w:pPr>
              <w:pStyle w:val="Default"/>
              <w:jc w:val="both"/>
            </w:pPr>
            <w:r w:rsidRPr="00321729">
              <w:t>31</w:t>
            </w:r>
            <w:r w:rsidR="00B9382E" w:rsidRPr="00321729">
              <w:t xml:space="preserve">. </w:t>
            </w:r>
            <w:r w:rsidRPr="00321729">
              <w:t>august</w:t>
            </w:r>
            <w:r w:rsidR="0080298F" w:rsidRPr="00321729">
              <w:t xml:space="preserve"> 2</w:t>
            </w:r>
            <w:r w:rsidR="00B9382E" w:rsidRPr="00321729">
              <w:t>01</w:t>
            </w:r>
            <w:r w:rsidR="00AF1E1E" w:rsidRPr="00321729">
              <w:t>9</w:t>
            </w:r>
          </w:p>
        </w:tc>
      </w:tr>
      <w:tr w:rsidR="00B9382E" w:rsidRPr="002C75C8" w14:paraId="59FDC0E9" w14:textId="77777777" w:rsidTr="00374007">
        <w:tc>
          <w:tcPr>
            <w:tcW w:w="4320" w:type="dxa"/>
            <w:tcBorders>
              <w:left w:val="single" w:sz="12" w:space="0" w:color="auto"/>
              <w:bottom w:val="single" w:sz="12" w:space="0" w:color="auto"/>
              <w:right w:val="single" w:sz="12" w:space="0" w:color="auto"/>
            </w:tcBorders>
            <w:shd w:val="clear" w:color="auto" w:fill="FFFF99"/>
          </w:tcPr>
          <w:p w14:paraId="26CC3CDF" w14:textId="77777777" w:rsidR="00B9382E" w:rsidRPr="002C75C8" w:rsidRDefault="00B9382E" w:rsidP="00EB6B49">
            <w:pPr>
              <w:rPr>
                <w:b/>
              </w:rPr>
            </w:pPr>
            <w:r w:rsidRPr="002C75C8">
              <w:rPr>
                <w:b/>
              </w:rPr>
              <w:t xml:space="preserve">Miesto vydania </w:t>
            </w:r>
          </w:p>
        </w:tc>
        <w:tc>
          <w:tcPr>
            <w:tcW w:w="4860" w:type="dxa"/>
            <w:tcBorders>
              <w:left w:val="single" w:sz="12" w:space="0" w:color="auto"/>
              <w:bottom w:val="single" w:sz="12" w:space="0" w:color="auto"/>
              <w:right w:val="single" w:sz="12" w:space="0" w:color="auto"/>
            </w:tcBorders>
          </w:tcPr>
          <w:p w14:paraId="0448053E" w14:textId="77777777" w:rsidR="00B9382E" w:rsidRPr="0005155E" w:rsidRDefault="00B9382E" w:rsidP="00EB6B49">
            <w:pPr>
              <w:pStyle w:val="Default"/>
              <w:jc w:val="both"/>
            </w:pPr>
            <w:r w:rsidRPr="0005155E">
              <w:t>Spojená škola, Slančíkovej 2, Nitra</w:t>
            </w:r>
          </w:p>
        </w:tc>
      </w:tr>
      <w:tr w:rsidR="00B9382E" w:rsidRPr="002C75C8" w14:paraId="12CF608F" w14:textId="77777777" w:rsidTr="00374007">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FFFF99"/>
          </w:tcPr>
          <w:p w14:paraId="76DE9CFB" w14:textId="77777777" w:rsidR="00B9382E" w:rsidRPr="002C75C8" w:rsidRDefault="00B9382E" w:rsidP="00EB6B49">
            <w:pPr>
              <w:rPr>
                <w:b/>
              </w:rPr>
            </w:pPr>
            <w:r w:rsidRPr="002C75C8">
              <w:rPr>
                <w:b/>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FFFF99"/>
          </w:tcPr>
          <w:p w14:paraId="5539506E" w14:textId="77777777" w:rsidR="00B9382E" w:rsidRPr="0005155E" w:rsidRDefault="00B9382E" w:rsidP="00EB6B49">
            <w:pPr>
              <w:pStyle w:val="Default"/>
              <w:jc w:val="both"/>
            </w:pPr>
            <w:r w:rsidRPr="0005155E">
              <w:t>1. september 20</w:t>
            </w:r>
            <w:r>
              <w:t>1</w:t>
            </w:r>
            <w:r w:rsidR="00AF1E1E">
              <w:t>9</w:t>
            </w:r>
            <w:r w:rsidRPr="0005155E">
              <w:t>,  začínajúc prvým ročníkom</w:t>
            </w:r>
          </w:p>
        </w:tc>
      </w:tr>
    </w:tbl>
    <w:p w14:paraId="38B80433" w14:textId="77777777" w:rsidR="00B9382E" w:rsidRPr="0005155E" w:rsidRDefault="00B9382E" w:rsidP="00EB6B49">
      <w:pPr>
        <w:rPr>
          <w:b/>
        </w:rPr>
      </w:pPr>
    </w:p>
    <w:p w14:paraId="0685DF7D" w14:textId="77777777" w:rsidR="00B9382E" w:rsidRPr="0005155E" w:rsidRDefault="00B9382E" w:rsidP="00EB6B49">
      <w:pPr>
        <w:tabs>
          <w:tab w:val="left" w:pos="1620"/>
        </w:tabs>
      </w:pPr>
      <w:r w:rsidRPr="0005155E">
        <w:rPr>
          <w:b/>
        </w:rPr>
        <w:t>Kontakty pre komunikáciu so školou</w:t>
      </w:r>
      <w:r w:rsidRPr="0005155E">
        <w:t>:</w:t>
      </w:r>
    </w:p>
    <w:p w14:paraId="58DB7269" w14:textId="77777777" w:rsidR="00B9382E" w:rsidRPr="0005155E" w:rsidRDefault="00B9382E" w:rsidP="00EB6B49">
      <w:pPr>
        <w:tabs>
          <w:tab w:val="left" w:pos="2160"/>
        </w:tabs>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10"/>
        <w:gridCol w:w="1559"/>
        <w:gridCol w:w="3118"/>
      </w:tblGrid>
      <w:tr w:rsidR="0084623A" w:rsidRPr="002C75C8" w14:paraId="4E3CEC80" w14:textId="77777777" w:rsidTr="0084623A">
        <w:tc>
          <w:tcPr>
            <w:tcW w:w="2127" w:type="dxa"/>
            <w:tcBorders>
              <w:top w:val="single" w:sz="12" w:space="0" w:color="auto"/>
              <w:left w:val="single" w:sz="12" w:space="0" w:color="auto"/>
              <w:bottom w:val="single" w:sz="12" w:space="0" w:color="auto"/>
              <w:right w:val="single" w:sz="12" w:space="0" w:color="auto"/>
            </w:tcBorders>
            <w:shd w:val="clear" w:color="auto" w:fill="FFFF99"/>
          </w:tcPr>
          <w:p w14:paraId="75C1023A" w14:textId="77777777" w:rsidR="0084623A" w:rsidRPr="002C75C8" w:rsidRDefault="0084623A" w:rsidP="008816A0">
            <w:pPr>
              <w:jc w:val="left"/>
              <w:rPr>
                <w:b/>
              </w:rPr>
            </w:pPr>
            <w:r w:rsidRPr="002C75C8">
              <w:rPr>
                <w:b/>
              </w:rPr>
              <w:t>Titul, meno, priezvisko</w:t>
            </w:r>
          </w:p>
        </w:tc>
        <w:tc>
          <w:tcPr>
            <w:tcW w:w="2410" w:type="dxa"/>
            <w:tcBorders>
              <w:top w:val="single" w:sz="12" w:space="0" w:color="auto"/>
              <w:left w:val="single" w:sz="12" w:space="0" w:color="auto"/>
              <w:bottom w:val="single" w:sz="12" w:space="0" w:color="auto"/>
              <w:right w:val="single" w:sz="12" w:space="0" w:color="auto"/>
            </w:tcBorders>
            <w:shd w:val="clear" w:color="auto" w:fill="FFFF99"/>
          </w:tcPr>
          <w:p w14:paraId="087F7458" w14:textId="77777777" w:rsidR="0084623A" w:rsidRPr="002C75C8" w:rsidRDefault="0084623A" w:rsidP="00EB6B49">
            <w:pPr>
              <w:rPr>
                <w:b/>
              </w:rPr>
            </w:pPr>
            <w:r w:rsidRPr="002C75C8">
              <w:rPr>
                <w:b/>
              </w:rPr>
              <w:t>Pracovná pozícia</w:t>
            </w:r>
          </w:p>
        </w:tc>
        <w:tc>
          <w:tcPr>
            <w:tcW w:w="1559" w:type="dxa"/>
            <w:tcBorders>
              <w:top w:val="single" w:sz="12" w:space="0" w:color="auto"/>
              <w:left w:val="single" w:sz="12" w:space="0" w:color="auto"/>
              <w:bottom w:val="single" w:sz="12" w:space="0" w:color="auto"/>
              <w:right w:val="single" w:sz="12" w:space="0" w:color="auto"/>
            </w:tcBorders>
            <w:shd w:val="clear" w:color="auto" w:fill="FFFF99"/>
          </w:tcPr>
          <w:p w14:paraId="1C9EFE75" w14:textId="77777777" w:rsidR="0084623A" w:rsidRPr="002C75C8" w:rsidRDefault="0084623A" w:rsidP="00EB6B49">
            <w:pPr>
              <w:rPr>
                <w:b/>
              </w:rPr>
            </w:pPr>
            <w:r w:rsidRPr="002C75C8">
              <w:rPr>
                <w:b/>
              </w:rPr>
              <w:t>Telefón</w:t>
            </w:r>
          </w:p>
        </w:tc>
        <w:tc>
          <w:tcPr>
            <w:tcW w:w="3118" w:type="dxa"/>
            <w:tcBorders>
              <w:top w:val="single" w:sz="12" w:space="0" w:color="auto"/>
              <w:left w:val="single" w:sz="12" w:space="0" w:color="auto"/>
              <w:bottom w:val="single" w:sz="12" w:space="0" w:color="auto"/>
              <w:right w:val="single" w:sz="12" w:space="0" w:color="auto"/>
            </w:tcBorders>
            <w:shd w:val="clear" w:color="auto" w:fill="FFFF99"/>
          </w:tcPr>
          <w:p w14:paraId="1A94819C" w14:textId="77777777" w:rsidR="0084623A" w:rsidRPr="002C75C8" w:rsidRDefault="0084623A" w:rsidP="00EB6B49">
            <w:pPr>
              <w:rPr>
                <w:b/>
              </w:rPr>
            </w:pPr>
            <w:r w:rsidRPr="002C75C8">
              <w:rPr>
                <w:b/>
              </w:rPr>
              <w:t>e-mail</w:t>
            </w:r>
          </w:p>
        </w:tc>
      </w:tr>
      <w:tr w:rsidR="0084623A" w:rsidRPr="002C75C8" w14:paraId="156CEB62" w14:textId="77777777" w:rsidTr="0084623A">
        <w:tc>
          <w:tcPr>
            <w:tcW w:w="2127" w:type="dxa"/>
            <w:tcBorders>
              <w:top w:val="single" w:sz="12" w:space="0" w:color="auto"/>
              <w:left w:val="single" w:sz="12" w:space="0" w:color="auto"/>
              <w:right w:val="single" w:sz="12" w:space="0" w:color="auto"/>
            </w:tcBorders>
            <w:shd w:val="clear" w:color="auto" w:fill="FFFF99"/>
          </w:tcPr>
          <w:p w14:paraId="1249D87F" w14:textId="76F10A79" w:rsidR="0084623A" w:rsidRPr="00CB0AAD" w:rsidRDefault="00CB0AAD" w:rsidP="00EB6B49">
            <w:pPr>
              <w:pStyle w:val="Default"/>
              <w:jc w:val="both"/>
              <w:rPr>
                <w:b/>
              </w:rPr>
            </w:pPr>
            <w:bookmarkStart w:id="1" w:name="_GoBack"/>
            <w:r w:rsidRPr="00CB0AAD">
              <w:rPr>
                <w:b/>
              </w:rPr>
              <w:t>Ing.Libor Kabát, PhD.</w:t>
            </w:r>
            <w:bookmarkEnd w:id="1"/>
          </w:p>
        </w:tc>
        <w:tc>
          <w:tcPr>
            <w:tcW w:w="2410" w:type="dxa"/>
            <w:tcBorders>
              <w:top w:val="single" w:sz="12" w:space="0" w:color="auto"/>
              <w:left w:val="single" w:sz="12" w:space="0" w:color="auto"/>
              <w:right w:val="single" w:sz="12" w:space="0" w:color="auto"/>
            </w:tcBorders>
            <w:shd w:val="clear" w:color="auto" w:fill="auto"/>
          </w:tcPr>
          <w:p w14:paraId="36034C7D" w14:textId="77777777" w:rsidR="0084623A" w:rsidRPr="00D8091B" w:rsidRDefault="0084623A" w:rsidP="00EB6B49">
            <w:pPr>
              <w:pStyle w:val="Default"/>
              <w:jc w:val="both"/>
            </w:pPr>
            <w:r w:rsidRPr="00D8091B">
              <w:t xml:space="preserve">Riaditeľ </w:t>
            </w:r>
          </w:p>
          <w:p w14:paraId="379A34C6" w14:textId="77777777" w:rsidR="0084623A" w:rsidRPr="00D8091B" w:rsidRDefault="0084623A" w:rsidP="00EB6B49">
            <w:pPr>
              <w:pStyle w:val="Default"/>
              <w:jc w:val="both"/>
            </w:pPr>
          </w:p>
        </w:tc>
        <w:tc>
          <w:tcPr>
            <w:tcW w:w="1559" w:type="dxa"/>
            <w:tcBorders>
              <w:top w:val="single" w:sz="12" w:space="0" w:color="auto"/>
              <w:left w:val="single" w:sz="12" w:space="0" w:color="auto"/>
              <w:right w:val="single" w:sz="12" w:space="0" w:color="auto"/>
            </w:tcBorders>
            <w:shd w:val="clear" w:color="auto" w:fill="auto"/>
          </w:tcPr>
          <w:p w14:paraId="31E74FD8" w14:textId="77777777" w:rsidR="0084623A" w:rsidRPr="00D8091B" w:rsidRDefault="0084623A" w:rsidP="00EB6B49">
            <w:pPr>
              <w:pStyle w:val="Default"/>
              <w:jc w:val="both"/>
            </w:pPr>
            <w:r w:rsidRPr="00D8091B">
              <w:t>037/6533885</w:t>
            </w:r>
          </w:p>
        </w:tc>
        <w:tc>
          <w:tcPr>
            <w:tcW w:w="3118" w:type="dxa"/>
            <w:tcBorders>
              <w:top w:val="single" w:sz="12" w:space="0" w:color="auto"/>
              <w:left w:val="single" w:sz="12" w:space="0" w:color="auto"/>
              <w:right w:val="single" w:sz="12" w:space="0" w:color="auto"/>
            </w:tcBorders>
            <w:shd w:val="clear" w:color="auto" w:fill="auto"/>
          </w:tcPr>
          <w:p w14:paraId="11EEE8FD" w14:textId="77777777" w:rsidR="0084623A" w:rsidRPr="00D8091B" w:rsidRDefault="0084623A" w:rsidP="00EB6B49">
            <w:pPr>
              <w:pStyle w:val="Default"/>
              <w:jc w:val="both"/>
            </w:pPr>
            <w:r w:rsidRPr="00D8091B">
              <w:t>skola@spsnr.edu.sk</w:t>
            </w:r>
          </w:p>
        </w:tc>
      </w:tr>
      <w:tr w:rsidR="0084623A" w:rsidRPr="002C75C8" w14:paraId="44C0EB45" w14:textId="77777777" w:rsidTr="0084623A">
        <w:tc>
          <w:tcPr>
            <w:tcW w:w="2127" w:type="dxa"/>
            <w:tcBorders>
              <w:top w:val="single" w:sz="4" w:space="0" w:color="auto"/>
              <w:left w:val="single" w:sz="12" w:space="0" w:color="auto"/>
              <w:right w:val="single" w:sz="12" w:space="0" w:color="auto"/>
            </w:tcBorders>
            <w:shd w:val="clear" w:color="auto" w:fill="FFFF99"/>
          </w:tcPr>
          <w:p w14:paraId="0E8ECE4B" w14:textId="77777777" w:rsidR="0084623A" w:rsidRPr="00D8091B" w:rsidRDefault="0084623A" w:rsidP="00EB6B49">
            <w:pPr>
              <w:pStyle w:val="Default"/>
              <w:jc w:val="both"/>
              <w:rPr>
                <w:b/>
              </w:rPr>
            </w:pPr>
            <w:r w:rsidRPr="00D8091B">
              <w:rPr>
                <w:b/>
              </w:rPr>
              <w:t>Mgr.Zlata Maniačková</w:t>
            </w:r>
          </w:p>
        </w:tc>
        <w:tc>
          <w:tcPr>
            <w:tcW w:w="2410" w:type="dxa"/>
            <w:tcBorders>
              <w:left w:val="single" w:sz="12" w:space="0" w:color="auto"/>
              <w:right w:val="single" w:sz="12" w:space="0" w:color="auto"/>
            </w:tcBorders>
            <w:shd w:val="clear" w:color="auto" w:fill="auto"/>
          </w:tcPr>
          <w:p w14:paraId="178CD5DC" w14:textId="77777777" w:rsidR="0084623A" w:rsidRPr="00D8091B" w:rsidRDefault="0084623A" w:rsidP="00EB6B49">
            <w:pPr>
              <w:pStyle w:val="Default"/>
              <w:jc w:val="both"/>
            </w:pPr>
            <w:r w:rsidRPr="00D8091B">
              <w:t xml:space="preserve">Zástupca riaditeľa pre teoretické vyučovanie </w:t>
            </w:r>
          </w:p>
          <w:p w14:paraId="10F51EC2" w14:textId="77777777" w:rsidR="0084623A" w:rsidRPr="00D8091B" w:rsidRDefault="0084623A" w:rsidP="00EB6B49">
            <w:pPr>
              <w:pStyle w:val="Default"/>
              <w:jc w:val="both"/>
            </w:pPr>
            <w:r w:rsidRPr="00D8091B">
              <w:t>a šport</w:t>
            </w:r>
          </w:p>
        </w:tc>
        <w:tc>
          <w:tcPr>
            <w:tcW w:w="1559" w:type="dxa"/>
            <w:tcBorders>
              <w:left w:val="single" w:sz="12" w:space="0" w:color="auto"/>
              <w:right w:val="single" w:sz="12" w:space="0" w:color="auto"/>
            </w:tcBorders>
            <w:shd w:val="clear" w:color="auto" w:fill="auto"/>
          </w:tcPr>
          <w:p w14:paraId="26A9B70B" w14:textId="77777777" w:rsidR="0084623A" w:rsidRPr="00D8091B" w:rsidRDefault="0084623A" w:rsidP="00EB6B49">
            <w:pPr>
              <w:pStyle w:val="Default"/>
              <w:jc w:val="both"/>
            </w:pPr>
            <w:r w:rsidRPr="00D8091B">
              <w:t>037/6536336</w:t>
            </w:r>
          </w:p>
        </w:tc>
        <w:tc>
          <w:tcPr>
            <w:tcW w:w="3118" w:type="dxa"/>
            <w:tcBorders>
              <w:left w:val="single" w:sz="12" w:space="0" w:color="auto"/>
              <w:right w:val="single" w:sz="12" w:space="0" w:color="auto"/>
            </w:tcBorders>
            <w:shd w:val="clear" w:color="auto" w:fill="auto"/>
          </w:tcPr>
          <w:p w14:paraId="57DFEE2C" w14:textId="77777777" w:rsidR="0084623A" w:rsidRPr="00D8091B" w:rsidRDefault="0084623A" w:rsidP="00EB6B49">
            <w:pPr>
              <w:pStyle w:val="Default"/>
              <w:jc w:val="both"/>
            </w:pPr>
            <w:r w:rsidRPr="00D8091B">
              <w:t>sog@spsnr.edu.sk</w:t>
            </w:r>
          </w:p>
        </w:tc>
      </w:tr>
      <w:tr w:rsidR="0084623A" w:rsidRPr="002C75C8" w14:paraId="54FB8D1D" w14:textId="77777777" w:rsidTr="0084623A">
        <w:tc>
          <w:tcPr>
            <w:tcW w:w="2127" w:type="dxa"/>
            <w:tcBorders>
              <w:top w:val="single" w:sz="4" w:space="0" w:color="auto"/>
              <w:left w:val="single" w:sz="12" w:space="0" w:color="auto"/>
              <w:right w:val="single" w:sz="12" w:space="0" w:color="auto"/>
            </w:tcBorders>
            <w:shd w:val="clear" w:color="auto" w:fill="FFFF99"/>
          </w:tcPr>
          <w:p w14:paraId="380E9560" w14:textId="77777777" w:rsidR="0084623A" w:rsidRPr="00D8091B" w:rsidRDefault="0084623A" w:rsidP="00EB6B49">
            <w:pPr>
              <w:pStyle w:val="Default"/>
              <w:jc w:val="both"/>
              <w:rPr>
                <w:b/>
              </w:rPr>
            </w:pPr>
            <w:r w:rsidRPr="00D8091B">
              <w:rPr>
                <w:b/>
              </w:rPr>
              <w:t>Mgr.Miriam Tomascheková</w:t>
            </w:r>
          </w:p>
        </w:tc>
        <w:tc>
          <w:tcPr>
            <w:tcW w:w="2410" w:type="dxa"/>
            <w:tcBorders>
              <w:left w:val="single" w:sz="12" w:space="0" w:color="auto"/>
              <w:right w:val="single" w:sz="12" w:space="0" w:color="auto"/>
            </w:tcBorders>
            <w:shd w:val="clear" w:color="auto" w:fill="auto"/>
          </w:tcPr>
          <w:p w14:paraId="22855F84" w14:textId="77777777" w:rsidR="0084623A" w:rsidRPr="00D8091B" w:rsidRDefault="0084623A" w:rsidP="00EB6B49">
            <w:pPr>
              <w:pStyle w:val="Default"/>
              <w:jc w:val="both"/>
            </w:pPr>
            <w:r w:rsidRPr="00D8091B">
              <w:t xml:space="preserve">Zástupca riaditeľa pre teoretické vyučovanie </w:t>
            </w:r>
          </w:p>
        </w:tc>
        <w:tc>
          <w:tcPr>
            <w:tcW w:w="1559" w:type="dxa"/>
            <w:tcBorders>
              <w:left w:val="single" w:sz="12" w:space="0" w:color="auto"/>
              <w:right w:val="single" w:sz="12" w:space="0" w:color="auto"/>
            </w:tcBorders>
            <w:shd w:val="clear" w:color="auto" w:fill="auto"/>
          </w:tcPr>
          <w:p w14:paraId="71AE040C" w14:textId="77777777" w:rsidR="0084623A" w:rsidRPr="00D8091B" w:rsidRDefault="0084623A" w:rsidP="00EB6B49">
            <w:pPr>
              <w:pStyle w:val="Default"/>
              <w:jc w:val="both"/>
            </w:pPr>
            <w:r w:rsidRPr="00D8091B">
              <w:t>037/6536336</w:t>
            </w:r>
          </w:p>
        </w:tc>
        <w:tc>
          <w:tcPr>
            <w:tcW w:w="3118" w:type="dxa"/>
            <w:tcBorders>
              <w:left w:val="single" w:sz="12" w:space="0" w:color="auto"/>
              <w:right w:val="single" w:sz="12" w:space="0" w:color="auto"/>
            </w:tcBorders>
            <w:shd w:val="clear" w:color="auto" w:fill="auto"/>
          </w:tcPr>
          <w:p w14:paraId="3BDE29EF" w14:textId="77777777" w:rsidR="0084623A" w:rsidRPr="00D8091B" w:rsidRDefault="0084623A" w:rsidP="00EB6B49">
            <w:pPr>
              <w:pStyle w:val="Default"/>
              <w:jc w:val="both"/>
            </w:pPr>
            <w:r w:rsidRPr="00D8091B">
              <w:t>tomaschekova@spsnr.edu.sk</w:t>
            </w:r>
          </w:p>
        </w:tc>
      </w:tr>
      <w:tr w:rsidR="0084623A" w:rsidRPr="002C75C8" w14:paraId="79B7EAA4" w14:textId="77777777" w:rsidTr="0084623A">
        <w:tc>
          <w:tcPr>
            <w:tcW w:w="2127" w:type="dxa"/>
            <w:tcBorders>
              <w:top w:val="single" w:sz="4" w:space="0" w:color="auto"/>
              <w:left w:val="single" w:sz="12" w:space="0" w:color="auto"/>
              <w:right w:val="single" w:sz="12" w:space="0" w:color="auto"/>
            </w:tcBorders>
            <w:shd w:val="clear" w:color="auto" w:fill="FFFF99"/>
          </w:tcPr>
          <w:p w14:paraId="516182D3" w14:textId="77777777" w:rsidR="0084623A" w:rsidRPr="00D8091B" w:rsidRDefault="0084623A" w:rsidP="00EB6B49">
            <w:pPr>
              <w:pStyle w:val="Default"/>
              <w:jc w:val="both"/>
              <w:rPr>
                <w:b/>
              </w:rPr>
            </w:pPr>
            <w:r w:rsidRPr="00D8091B">
              <w:rPr>
                <w:b/>
              </w:rPr>
              <w:t>PaedDr.Katarína Adlerová</w:t>
            </w:r>
          </w:p>
        </w:tc>
        <w:tc>
          <w:tcPr>
            <w:tcW w:w="2410" w:type="dxa"/>
            <w:tcBorders>
              <w:left w:val="single" w:sz="12" w:space="0" w:color="auto"/>
              <w:right w:val="single" w:sz="12" w:space="0" w:color="auto"/>
            </w:tcBorders>
            <w:shd w:val="clear" w:color="auto" w:fill="auto"/>
          </w:tcPr>
          <w:p w14:paraId="24E4CB12" w14:textId="77777777" w:rsidR="0084623A" w:rsidRPr="00D8091B" w:rsidRDefault="0084623A" w:rsidP="00EB6B49">
            <w:pPr>
              <w:pStyle w:val="Default"/>
              <w:jc w:val="both"/>
            </w:pPr>
            <w:r w:rsidRPr="00D8091B">
              <w:t xml:space="preserve">Vedúci tréner </w:t>
            </w:r>
          </w:p>
        </w:tc>
        <w:tc>
          <w:tcPr>
            <w:tcW w:w="1559" w:type="dxa"/>
            <w:tcBorders>
              <w:left w:val="single" w:sz="12" w:space="0" w:color="auto"/>
              <w:right w:val="single" w:sz="12" w:space="0" w:color="auto"/>
            </w:tcBorders>
            <w:shd w:val="clear" w:color="auto" w:fill="auto"/>
          </w:tcPr>
          <w:p w14:paraId="784F3306" w14:textId="77777777" w:rsidR="0084623A" w:rsidRPr="00D8091B" w:rsidRDefault="0084623A" w:rsidP="00EB6B49">
            <w:pPr>
              <w:pStyle w:val="Default"/>
              <w:jc w:val="both"/>
            </w:pPr>
          </w:p>
        </w:tc>
        <w:tc>
          <w:tcPr>
            <w:tcW w:w="3118" w:type="dxa"/>
            <w:tcBorders>
              <w:left w:val="single" w:sz="12" w:space="0" w:color="auto"/>
              <w:right w:val="single" w:sz="12" w:space="0" w:color="auto"/>
            </w:tcBorders>
            <w:shd w:val="clear" w:color="auto" w:fill="auto"/>
          </w:tcPr>
          <w:p w14:paraId="116563F2" w14:textId="77777777" w:rsidR="0084623A" w:rsidRPr="00D8091B" w:rsidRDefault="0084623A" w:rsidP="00EB6B49">
            <w:pPr>
              <w:pStyle w:val="Default"/>
              <w:jc w:val="both"/>
            </w:pPr>
            <w:r>
              <w:t>k.adlerova@gmail.com</w:t>
            </w:r>
          </w:p>
        </w:tc>
      </w:tr>
      <w:tr w:rsidR="0084623A" w:rsidRPr="002C75C8" w14:paraId="5CF0BBF0" w14:textId="77777777" w:rsidTr="0084623A">
        <w:tc>
          <w:tcPr>
            <w:tcW w:w="2127" w:type="dxa"/>
            <w:tcBorders>
              <w:top w:val="single" w:sz="4" w:space="0" w:color="auto"/>
              <w:left w:val="single" w:sz="12" w:space="0" w:color="auto"/>
              <w:right w:val="single" w:sz="12" w:space="0" w:color="auto"/>
            </w:tcBorders>
            <w:shd w:val="clear" w:color="auto" w:fill="FFFF99"/>
          </w:tcPr>
          <w:p w14:paraId="1FB18A78" w14:textId="77777777" w:rsidR="0084623A" w:rsidRPr="00D8091B" w:rsidRDefault="0084623A" w:rsidP="00EB6B49">
            <w:pPr>
              <w:pStyle w:val="Default"/>
              <w:jc w:val="both"/>
              <w:rPr>
                <w:b/>
              </w:rPr>
            </w:pPr>
            <w:r w:rsidRPr="00D8091B">
              <w:rPr>
                <w:b/>
              </w:rPr>
              <w:t>Mgr.Oľga Hudecová</w:t>
            </w:r>
          </w:p>
        </w:tc>
        <w:tc>
          <w:tcPr>
            <w:tcW w:w="2410" w:type="dxa"/>
            <w:tcBorders>
              <w:left w:val="single" w:sz="12" w:space="0" w:color="auto"/>
              <w:right w:val="single" w:sz="12" w:space="0" w:color="auto"/>
            </w:tcBorders>
            <w:shd w:val="clear" w:color="auto" w:fill="auto"/>
          </w:tcPr>
          <w:p w14:paraId="7919DEDA" w14:textId="77777777" w:rsidR="0084623A" w:rsidRPr="00D8091B" w:rsidRDefault="0084623A" w:rsidP="00EB6B49">
            <w:pPr>
              <w:pStyle w:val="Default"/>
              <w:jc w:val="both"/>
            </w:pPr>
            <w:r w:rsidRPr="00D8091B">
              <w:t xml:space="preserve">Zástupca riaditeľa </w:t>
            </w:r>
          </w:p>
          <w:p w14:paraId="7087596A" w14:textId="77777777" w:rsidR="0084623A" w:rsidRPr="00D8091B" w:rsidRDefault="0084623A" w:rsidP="00EB6B49">
            <w:pPr>
              <w:pStyle w:val="Default"/>
              <w:jc w:val="both"/>
            </w:pPr>
            <w:r w:rsidRPr="00D8091B">
              <w:t>pre školský internát a mimoškolskú činnosť</w:t>
            </w:r>
          </w:p>
        </w:tc>
        <w:tc>
          <w:tcPr>
            <w:tcW w:w="1559" w:type="dxa"/>
            <w:tcBorders>
              <w:left w:val="single" w:sz="12" w:space="0" w:color="auto"/>
              <w:right w:val="single" w:sz="12" w:space="0" w:color="auto"/>
            </w:tcBorders>
            <w:shd w:val="clear" w:color="auto" w:fill="auto"/>
          </w:tcPr>
          <w:p w14:paraId="137E1A0B" w14:textId="77777777" w:rsidR="0084623A" w:rsidRPr="00D8091B" w:rsidRDefault="0084623A" w:rsidP="00EB6B49">
            <w:pPr>
              <w:pStyle w:val="Default"/>
              <w:jc w:val="both"/>
            </w:pPr>
          </w:p>
        </w:tc>
        <w:tc>
          <w:tcPr>
            <w:tcW w:w="3118" w:type="dxa"/>
            <w:tcBorders>
              <w:left w:val="single" w:sz="12" w:space="0" w:color="auto"/>
              <w:right w:val="single" w:sz="12" w:space="0" w:color="auto"/>
            </w:tcBorders>
            <w:shd w:val="clear" w:color="auto" w:fill="auto"/>
          </w:tcPr>
          <w:p w14:paraId="67B9C613" w14:textId="77777777" w:rsidR="0084623A" w:rsidRPr="00D8091B" w:rsidRDefault="0084623A" w:rsidP="00EB6B49">
            <w:pPr>
              <w:pStyle w:val="Default"/>
              <w:jc w:val="both"/>
            </w:pPr>
            <w:r w:rsidRPr="00D8091B">
              <w:t>olusa.hudecova@gmail.com</w:t>
            </w:r>
          </w:p>
        </w:tc>
      </w:tr>
      <w:tr w:rsidR="0084623A" w:rsidRPr="002C75C8" w14:paraId="46540BD0" w14:textId="77777777" w:rsidTr="0084623A">
        <w:tc>
          <w:tcPr>
            <w:tcW w:w="2127" w:type="dxa"/>
            <w:tcBorders>
              <w:left w:val="single" w:sz="12" w:space="0" w:color="auto"/>
              <w:right w:val="single" w:sz="12" w:space="0" w:color="auto"/>
            </w:tcBorders>
            <w:shd w:val="clear" w:color="auto" w:fill="FFFF99"/>
          </w:tcPr>
          <w:p w14:paraId="1A66DBC1" w14:textId="77777777" w:rsidR="0084623A" w:rsidRPr="00D8091B" w:rsidRDefault="0084623A" w:rsidP="00EB6B49">
            <w:pPr>
              <w:pStyle w:val="Default"/>
              <w:jc w:val="both"/>
              <w:rPr>
                <w:b/>
              </w:rPr>
            </w:pPr>
            <w:r w:rsidRPr="00D8091B">
              <w:rPr>
                <w:b/>
              </w:rPr>
              <w:t>Mgr.Zlata Maniačková</w:t>
            </w:r>
          </w:p>
        </w:tc>
        <w:tc>
          <w:tcPr>
            <w:tcW w:w="2410" w:type="dxa"/>
            <w:tcBorders>
              <w:left w:val="single" w:sz="12" w:space="0" w:color="auto"/>
              <w:right w:val="single" w:sz="12" w:space="0" w:color="auto"/>
            </w:tcBorders>
            <w:shd w:val="clear" w:color="auto" w:fill="auto"/>
          </w:tcPr>
          <w:p w14:paraId="77092E5C" w14:textId="77777777" w:rsidR="0084623A" w:rsidRPr="00D8091B" w:rsidRDefault="0084623A" w:rsidP="00EB6B49">
            <w:pPr>
              <w:pStyle w:val="Default"/>
              <w:jc w:val="both"/>
            </w:pPr>
            <w:r w:rsidRPr="00D8091B">
              <w:t>Výchovný poradca</w:t>
            </w:r>
          </w:p>
        </w:tc>
        <w:tc>
          <w:tcPr>
            <w:tcW w:w="1559" w:type="dxa"/>
            <w:tcBorders>
              <w:left w:val="single" w:sz="12" w:space="0" w:color="auto"/>
              <w:right w:val="single" w:sz="12" w:space="0" w:color="auto"/>
            </w:tcBorders>
            <w:shd w:val="clear" w:color="auto" w:fill="auto"/>
          </w:tcPr>
          <w:p w14:paraId="364488EB" w14:textId="77777777" w:rsidR="0084623A" w:rsidRPr="00D8091B" w:rsidRDefault="0084623A" w:rsidP="00EB6B49">
            <w:pPr>
              <w:pStyle w:val="Default"/>
              <w:jc w:val="both"/>
            </w:pPr>
            <w:r w:rsidRPr="00D8091B">
              <w:t>037/6536336</w:t>
            </w:r>
          </w:p>
        </w:tc>
        <w:tc>
          <w:tcPr>
            <w:tcW w:w="3118" w:type="dxa"/>
            <w:tcBorders>
              <w:left w:val="single" w:sz="12" w:space="0" w:color="auto"/>
              <w:right w:val="single" w:sz="12" w:space="0" w:color="auto"/>
            </w:tcBorders>
            <w:shd w:val="clear" w:color="auto" w:fill="auto"/>
          </w:tcPr>
          <w:p w14:paraId="7E455ED5" w14:textId="77777777" w:rsidR="0084623A" w:rsidRPr="00D8091B" w:rsidRDefault="0084623A" w:rsidP="00EB6B49">
            <w:pPr>
              <w:pStyle w:val="Default"/>
              <w:jc w:val="both"/>
            </w:pPr>
            <w:r w:rsidRPr="00D8091B">
              <w:t>sog@spsnr.edu.sk</w:t>
            </w:r>
          </w:p>
        </w:tc>
      </w:tr>
    </w:tbl>
    <w:p w14:paraId="2155FCE9" w14:textId="77777777" w:rsidR="00B9382E" w:rsidRDefault="00B9382E" w:rsidP="00EB6B49">
      <w:pPr>
        <w:rPr>
          <w:b/>
        </w:rPr>
      </w:pPr>
    </w:p>
    <w:p w14:paraId="7AD44205" w14:textId="77777777" w:rsidR="0084623A" w:rsidRDefault="0084623A" w:rsidP="00EB6B49">
      <w:pPr>
        <w:rPr>
          <w:b/>
        </w:rPr>
      </w:pPr>
      <w:r>
        <w:rPr>
          <w:b/>
        </w:rPr>
        <w:t xml:space="preserve">Webová stránka: </w:t>
      </w:r>
      <w:r>
        <w:rPr>
          <w:b/>
        </w:rPr>
        <w:tab/>
      </w:r>
      <w:hyperlink r:id="rId10" w:history="1">
        <w:r w:rsidRPr="00315BEA">
          <w:rPr>
            <w:rStyle w:val="Hypertextovprepojenie"/>
            <w:b/>
          </w:rPr>
          <w:t>http://www.sportgymnr.sk</w:t>
        </w:r>
      </w:hyperlink>
    </w:p>
    <w:p w14:paraId="3BF5AFAE" w14:textId="77777777" w:rsidR="0084623A" w:rsidRPr="0005155E" w:rsidRDefault="0084623A" w:rsidP="00EB6B49">
      <w:pPr>
        <w:rPr>
          <w:b/>
        </w:rPr>
      </w:pPr>
    </w:p>
    <w:p w14:paraId="5B617569" w14:textId="77777777" w:rsidR="00B9382E" w:rsidRPr="0005155E" w:rsidRDefault="00B9382E" w:rsidP="00EB6B49">
      <w:r w:rsidRPr="0005155E">
        <w:rPr>
          <w:b/>
        </w:rPr>
        <w:t>Zriaďovateľ</w:t>
      </w:r>
      <w:r w:rsidRPr="0005155E">
        <w:t xml:space="preserve">: </w:t>
      </w:r>
    </w:p>
    <w:p w14:paraId="44E216C2" w14:textId="77777777" w:rsidR="00B9382E" w:rsidRPr="0005155E" w:rsidRDefault="00B9382E" w:rsidP="00EB6B49">
      <w:r w:rsidRPr="0005155E">
        <w:t>Nitriansky samosprávny kraj</w:t>
      </w:r>
    </w:p>
    <w:p w14:paraId="308FF39C" w14:textId="77777777" w:rsidR="00B9382E" w:rsidRPr="0005155E" w:rsidRDefault="00B9382E" w:rsidP="00EB6B49">
      <w:r w:rsidRPr="0005155E">
        <w:t xml:space="preserve">Odbor </w:t>
      </w:r>
      <w:r w:rsidR="00C161E1">
        <w:t>školstva</w:t>
      </w:r>
    </w:p>
    <w:p w14:paraId="1D816710" w14:textId="77777777" w:rsidR="00B9382E" w:rsidRPr="0005155E" w:rsidRDefault="00C161E1" w:rsidP="00EB6B49">
      <w:r>
        <w:t>Rázusova 2A</w:t>
      </w:r>
    </w:p>
    <w:p w14:paraId="085B9DEB" w14:textId="77777777" w:rsidR="00B9382E" w:rsidRPr="0005155E" w:rsidRDefault="00B9382E" w:rsidP="00EB6B49">
      <w:r w:rsidRPr="0005155E">
        <w:t>949 01 Nitra</w:t>
      </w:r>
    </w:p>
    <w:p w14:paraId="3DC5F053" w14:textId="77777777" w:rsidR="00B9382E" w:rsidRPr="0005155E" w:rsidRDefault="00B9382E" w:rsidP="00EB6B49">
      <w:r w:rsidRPr="0005155E">
        <w:t xml:space="preserve">Tel.: </w:t>
      </w:r>
      <w:r w:rsidRPr="0005155E">
        <w:rPr>
          <w:color w:val="000000"/>
        </w:rPr>
        <w:t>037/69 229 38</w:t>
      </w:r>
      <w:r>
        <w:rPr>
          <w:color w:val="000000"/>
        </w:rPr>
        <w:tab/>
      </w:r>
    </w:p>
    <w:p w14:paraId="6DA18394" w14:textId="77777777" w:rsidR="00926C13" w:rsidRPr="0005155E" w:rsidRDefault="00926C13" w:rsidP="00EB6B49"/>
    <w:p w14:paraId="6841C664" w14:textId="77777777" w:rsidR="00B9382E" w:rsidRPr="0005155E" w:rsidRDefault="00B9382E" w:rsidP="00EB6B49">
      <w:r w:rsidRPr="0084623A">
        <w:t xml:space="preserve">Nitra </w:t>
      </w:r>
      <w:r w:rsidRPr="00321729">
        <w:t>3</w:t>
      </w:r>
      <w:r w:rsidR="0084623A" w:rsidRPr="00321729">
        <w:t>1</w:t>
      </w:r>
      <w:r w:rsidRPr="00321729">
        <w:t xml:space="preserve">. </w:t>
      </w:r>
      <w:r w:rsidR="0084623A" w:rsidRPr="00321729">
        <w:t>8</w:t>
      </w:r>
      <w:r w:rsidRPr="00321729">
        <w:t>.</w:t>
      </w:r>
      <w:r w:rsidR="0084623A" w:rsidRPr="00321729">
        <w:t xml:space="preserve"> </w:t>
      </w:r>
      <w:r w:rsidRPr="00321729">
        <w:t>201</w:t>
      </w:r>
      <w:r w:rsidR="002C794A" w:rsidRPr="00321729">
        <w:t>9</w:t>
      </w:r>
      <w:r w:rsidRPr="0084623A">
        <w:tab/>
      </w:r>
      <w:r w:rsidRPr="0084623A">
        <w:tab/>
      </w:r>
      <w:r w:rsidRPr="0084623A">
        <w:tab/>
      </w:r>
      <w:r w:rsidRPr="0084623A">
        <w:tab/>
      </w:r>
      <w:r w:rsidRPr="0084623A">
        <w:tab/>
        <w:t>Mgr. Jaroslav Maček</w:t>
      </w:r>
      <w:r w:rsidRPr="0084623A">
        <w:tab/>
      </w:r>
      <w:r w:rsidRPr="0084623A">
        <w:tab/>
      </w:r>
      <w:r w:rsidRPr="0084623A">
        <w:tab/>
      </w:r>
      <w:r w:rsidRPr="0005155E">
        <w:tab/>
      </w:r>
      <w:r w:rsidRPr="0005155E">
        <w:tab/>
      </w:r>
      <w:r w:rsidRPr="0005155E">
        <w:tab/>
      </w:r>
      <w:r w:rsidRPr="0005155E">
        <w:tab/>
      </w:r>
      <w:r w:rsidRPr="0005155E">
        <w:tab/>
      </w:r>
      <w:r w:rsidRPr="0005155E">
        <w:tab/>
      </w:r>
      <w:r w:rsidRPr="0005155E">
        <w:tab/>
        <w:t xml:space="preserve">    riaditeľ školy</w:t>
      </w:r>
      <w:r w:rsidRPr="0005155E">
        <w:tab/>
      </w:r>
    </w:p>
    <w:p w14:paraId="3C2AE742" w14:textId="662DC81A" w:rsidR="0096467F" w:rsidRDefault="005C2F7F" w:rsidP="00A5276F">
      <w:pPr>
        <w:pStyle w:val="Nadpis1"/>
      </w:pPr>
      <w:bookmarkStart w:id="2" w:name="_Toc66272443"/>
      <w:r w:rsidRPr="00321729">
        <w:lastRenderedPageBreak/>
        <w:t>Charakteristika</w:t>
      </w:r>
      <w:r w:rsidRPr="00B57045">
        <w:t xml:space="preserve"> školského vzdelávacieho programu</w:t>
      </w:r>
      <w:bookmarkEnd w:id="2"/>
    </w:p>
    <w:p w14:paraId="54F69C14" w14:textId="77777777" w:rsidR="008459C8" w:rsidRDefault="008459C8" w:rsidP="00EB6B49">
      <w:pPr>
        <w:pStyle w:val="Nadpis2"/>
        <w:jc w:val="both"/>
      </w:pPr>
      <w:bookmarkStart w:id="3" w:name="_Toc66272444"/>
      <w:r w:rsidRPr="00CD70E9">
        <w:t>História</w:t>
      </w:r>
      <w:r>
        <w:t xml:space="preserve"> školy a jej </w:t>
      </w:r>
      <w:r w:rsidRPr="00CD70E9">
        <w:t>poslanie</w:t>
      </w:r>
      <w:bookmarkEnd w:id="3"/>
    </w:p>
    <w:p w14:paraId="13CE8196" w14:textId="77777777" w:rsidR="007B472C" w:rsidRDefault="008543AD" w:rsidP="00EB6B49">
      <w:r>
        <w:t xml:space="preserve">Škola vznikla </w:t>
      </w:r>
      <w:r w:rsidR="00012371">
        <w:t xml:space="preserve">1.septembra </w:t>
      </w:r>
      <w:r>
        <w:t xml:space="preserve">1998 </w:t>
      </w:r>
      <w:r w:rsidR="00012371">
        <w:t xml:space="preserve">ako organizačná zložka Spojenej školy, Slančíkovej 2 v Nitre </w:t>
      </w:r>
      <w:r>
        <w:t xml:space="preserve">pod názvom </w:t>
      </w:r>
      <w:r w:rsidR="00A34CE8">
        <w:t>Športové osemročné gymnázium</w:t>
      </w:r>
      <w:r w:rsidR="00512F2F">
        <w:t>.</w:t>
      </w:r>
      <w:r w:rsidR="007B472C" w:rsidRPr="008E77D1">
        <w:t xml:space="preserve"> Zriadenie školy vychádzalo z požiadaviek rodičovskej a športovej verejnosti a zo všeobecného záujmu, pretože v Nitrianskom kraji do uvedeného obdobia stredná škola, ktorá by dokázala pripraviť podmienky na zvládnutie  nárokov na gymnaziálne vzdelanie a zároveň vytvoriť podmienky pre fyzicky aj psyc</w:t>
      </w:r>
      <w:r w:rsidR="00512F2F">
        <w:t>hicky náročnú športovú prípravu</w:t>
      </w:r>
      <w:r w:rsidR="007B472C" w:rsidRPr="008E77D1">
        <w:t xml:space="preserve"> dosiaľ  absentovala. </w:t>
      </w:r>
    </w:p>
    <w:p w14:paraId="744E148E" w14:textId="77777777" w:rsidR="007B472C" w:rsidRDefault="007B472C" w:rsidP="00EB6B49">
      <w:r w:rsidRPr="00CD70E9">
        <w:t>V priebehu štvrtého roka existencie  - v roku 2001 predložilo vedenie školy na základe záujmu rodičovskej a športovej verejnosti návrh na rozšírenie štúdia na tunajšej škole o štvorročnú formu štúdia. Jeho následnou realizáciou sme umožnili najtalentovanejší</w:t>
      </w:r>
      <w:r w:rsidR="00396550">
        <w:t xml:space="preserve">m športovcom  z </w:t>
      </w:r>
      <w:r w:rsidRPr="00CD70E9">
        <w:t xml:space="preserve">tried 9-tych ročníkov kontinuálne pokračovať v športovej príprave i počas stredoškolského štúdia.  </w:t>
      </w:r>
      <w:r w:rsidR="009F6E8A" w:rsidRPr="00CD70E9">
        <w:t>P</w:t>
      </w:r>
      <w:r w:rsidRPr="00CD70E9">
        <w:t>o vzniku Nitrianskeho samosprávneho kraja - nového zriaďovateľa</w:t>
      </w:r>
      <w:r w:rsidR="00066758">
        <w:t>,</w:t>
      </w:r>
      <w:r w:rsidRPr="00CD70E9">
        <w:t xml:space="preserve"> bola škola </w:t>
      </w:r>
      <w:r w:rsidR="00066758">
        <w:t xml:space="preserve">v roku 2002 </w:t>
      </w:r>
      <w:r w:rsidRPr="00CD70E9">
        <w:t>premenovaná na Športové gymnázium</w:t>
      </w:r>
      <w:r w:rsidR="00396550">
        <w:t>, Slančíkovej 2,</w:t>
      </w:r>
      <w:r w:rsidRPr="00CD70E9">
        <w:t xml:space="preserve"> Nitra. </w:t>
      </w:r>
    </w:p>
    <w:p w14:paraId="72778D36" w14:textId="77777777" w:rsidR="00EC2A89" w:rsidRPr="008E77D1" w:rsidRDefault="00EC2A89" w:rsidP="00EB6B49">
      <w:r>
        <w:t>Ďalšou transformáciou prešla škola 1.1.2019, keď jej názov bol zmenený  na Strednú športovú školu</w:t>
      </w:r>
      <w:r w:rsidR="00376EDC">
        <w:t>.</w:t>
      </w:r>
    </w:p>
    <w:p w14:paraId="6F7133BF" w14:textId="77777777" w:rsidR="004C6F0E" w:rsidRPr="008E77D1" w:rsidRDefault="00396550" w:rsidP="00EB6B49">
      <w:r>
        <w:t>Poskytujeme</w:t>
      </w:r>
      <w:r w:rsidR="00066758">
        <w:t xml:space="preserve">  kvalitné personálne, organizačné </w:t>
      </w:r>
      <w:r w:rsidR="007B472C">
        <w:t>a materiálno - technické podmienky nevyhnutné pre rast športovej výkonnosti vybraných talentov</w:t>
      </w:r>
      <w:r w:rsidR="00066758">
        <w:t>.</w:t>
      </w:r>
    </w:p>
    <w:p w14:paraId="64DB0C36" w14:textId="77777777" w:rsidR="004C6F0E" w:rsidRPr="0096467F" w:rsidRDefault="0096467F" w:rsidP="00EB6B49">
      <w:pPr>
        <w:pStyle w:val="Nadpis2"/>
        <w:jc w:val="both"/>
      </w:pPr>
      <w:bookmarkStart w:id="4" w:name="_Toc66272445"/>
      <w:r w:rsidRPr="0096467F">
        <w:t>Zameranie, profilácia školy, ciele výchovy a vzdelávania</w:t>
      </w:r>
      <w:bookmarkEnd w:id="4"/>
    </w:p>
    <w:p w14:paraId="42706E20" w14:textId="77777777" w:rsidR="004C6F0E" w:rsidRPr="00F92D4E" w:rsidRDefault="008B3EB8" w:rsidP="00EB6B49">
      <w:pPr>
        <w:ind w:firstLine="708"/>
      </w:pPr>
      <w:r w:rsidRPr="00F92D4E">
        <w:t xml:space="preserve">Vzdelávať znamená prevziať zodpovednosť a primerane rozvíjať schopnosti žiakov, podporiť v nich záujem chcieť sa učiť. </w:t>
      </w:r>
      <w:r w:rsidR="00376EDC">
        <w:t>Š</w:t>
      </w:r>
      <w:r w:rsidRPr="00F92D4E">
        <w:t xml:space="preserve">kolský vzdelávací program plne rešpektuje  zámery </w:t>
      </w:r>
      <w:r w:rsidR="00396550">
        <w:t xml:space="preserve">štátneho vzdelávacieho programu </w:t>
      </w:r>
      <w:r w:rsidRPr="00F92D4E">
        <w:t xml:space="preserve">a posúva dôraz z obsahu smerom k výkonu. </w:t>
      </w:r>
      <w:r w:rsidR="004C6F0E" w:rsidRPr="00F92D4E">
        <w:t>Škola je orientovaná na žiaka, podporuje jeho tvorivosť, aktivitu, rozvíjanie kľúčových kompetencií</w:t>
      </w:r>
      <w:r w:rsidRPr="00F92D4E">
        <w:t xml:space="preserve"> s cieľom  posilniť sebadôveru žiakov v riešení problémov, ktoré sú spojené s učením</w:t>
      </w:r>
      <w:r w:rsidR="004C6F0E" w:rsidRPr="00F92D4E">
        <w:t>. Dobré meno školy je založené na spokojnosti žiakov, motivácii a vzdelaní učiteľov</w:t>
      </w:r>
      <w:r w:rsidR="00066758">
        <w:t>,</w:t>
      </w:r>
      <w:r w:rsidR="004C6F0E" w:rsidRPr="00F92D4E">
        <w:t xml:space="preserve"> ale i na úspešnosti našich absolventov.</w:t>
      </w:r>
    </w:p>
    <w:p w14:paraId="6E3D9ACA" w14:textId="77777777" w:rsidR="004C6F0E" w:rsidRPr="00F92D4E" w:rsidRDefault="004C6F0E" w:rsidP="00EB6B49">
      <w:r w:rsidRPr="00F92D4E">
        <w:t>Pridržiavame sa myšlienky kalokagatie t.j. udržiavať v jednote telo i ducha. Snahou je vštepovať žiakom nevyhnutnosť vysokej úrovne jazykových kompetencií,  viesť ich k tímovej práci, k spolupráci, k zodpovednosti za seba a iných. Ponúkame pestrosť vyučovacieho procesu a mimovyučovacích  športových a kultúrnych činností, čím podporujeme talenty, osobnosť a záujmy každého žiaka.</w:t>
      </w:r>
    </w:p>
    <w:p w14:paraId="4C681711" w14:textId="77777777" w:rsidR="004C6F0E" w:rsidRPr="00F92D4E" w:rsidRDefault="004C6F0E" w:rsidP="00EB6B49">
      <w:r w:rsidRPr="00F92D4E">
        <w:tab/>
        <w:t xml:space="preserve">V súlade s nárokmi dnešnej spoločnosti, ktoré vyžadujú, aby škola čo najlepšie pripravila mládež na vstup do sveta práce, sa v našom školskom vzdelávacom </w:t>
      </w:r>
      <w:r w:rsidR="00396550">
        <w:t>programe snažíme o prepojenie so</w:t>
      </w:r>
      <w:r w:rsidRPr="00F92D4E">
        <w:t xml:space="preserve"> sektorom podnikania. Aj z tohto dôvodu vyučujeme predmety </w:t>
      </w:r>
      <w:r w:rsidR="00396550">
        <w:t>podnikanie a e</w:t>
      </w:r>
      <w:r w:rsidRPr="00F92D4E">
        <w:t>konomika, čím  podporujeme rozvoj riadiacich a podnikate</w:t>
      </w:r>
      <w:r w:rsidR="00705810">
        <w:t xml:space="preserve">ľských zručností mladých ľudí a rozvíjame ich finančnú gramotnosť. </w:t>
      </w:r>
      <w:r w:rsidRPr="00F92D4E">
        <w:t xml:space="preserve"> </w:t>
      </w:r>
    </w:p>
    <w:p w14:paraId="5049BF5E" w14:textId="77777777" w:rsidR="008B3EB8" w:rsidRPr="00F92D4E" w:rsidRDefault="00396550" w:rsidP="00EB6B49">
      <w:r>
        <w:tab/>
      </w:r>
      <w:r w:rsidR="005A2236" w:rsidRPr="00F92D4E">
        <w:t>Sme otvorení novému digitálnemu svetu</w:t>
      </w:r>
      <w:r w:rsidR="004C6F0E" w:rsidRPr="00F92D4E">
        <w:t>, učitelia do procesu vnášajú nové formy a metódy práce</w:t>
      </w:r>
      <w:r w:rsidR="00066758">
        <w:t xml:space="preserve">. Osvojili sme si </w:t>
      </w:r>
      <w:r w:rsidR="005A2236" w:rsidRPr="00F92D4E">
        <w:t>možnosti digitálnych technológií ako moderných didaktických nástrojov</w:t>
      </w:r>
      <w:r w:rsidR="004C6F0E" w:rsidRPr="00F92D4E">
        <w:t>. Budeme sa snažiť orientovať pedagogické stratégie na riešenie problémových úloh a tvorbu projektov. K tomu, aby sa žiaci naučili riešiť problémy, je potrebné, aby sa naučil</w:t>
      </w:r>
      <w:r w:rsidR="00066758">
        <w:t>i pýtať, hľadať problémy a snažili</w:t>
      </w:r>
      <w:r w:rsidR="004C6F0E" w:rsidRPr="00F92D4E">
        <w:t xml:space="preserve"> sa nájsť odpovede. Naším princípom je, aby každý žiak v škole zažil úspech.</w:t>
      </w:r>
      <w:r w:rsidR="008B3EB8" w:rsidRPr="00F92D4E">
        <w:t xml:space="preserve"> Snažíme sa  podieľať  na vymedzovaní hodnôt slušného a morálneho človeka. Vedieme žiakov k aktívnemu občianstvu.</w:t>
      </w:r>
    </w:p>
    <w:p w14:paraId="383F4AF9" w14:textId="77777777" w:rsidR="004C6F0E" w:rsidRPr="00CD70E9" w:rsidRDefault="00455530" w:rsidP="00EB6B49">
      <w:pPr>
        <w:pStyle w:val="Odsekzoznamu"/>
        <w:ind w:left="0"/>
        <w:rPr>
          <w:spacing w:val="-11"/>
        </w:rPr>
      </w:pPr>
      <w:r>
        <w:rPr>
          <w:u w:val="single"/>
        </w:rPr>
        <w:t>Š</w:t>
      </w:r>
      <w:r w:rsidR="004C6F0E" w:rsidRPr="00996F81">
        <w:rPr>
          <w:u w:val="single"/>
        </w:rPr>
        <w:t>kolský vzdelávací program</w:t>
      </w:r>
      <w:r>
        <w:rPr>
          <w:u w:val="single"/>
        </w:rPr>
        <w:t xml:space="preserve"> </w:t>
      </w:r>
      <w:r w:rsidR="004C6F0E" w:rsidRPr="008E77D1">
        <w:t>je základným dokumentom školy, podľa ktorého sa uskutočň</w:t>
      </w:r>
      <w:r w:rsidR="00396550">
        <w:t>uje výchova a vzdelávanie</w:t>
      </w:r>
      <w:r w:rsidR="004C6F0E" w:rsidRPr="008E77D1">
        <w:t>. Š</w:t>
      </w:r>
      <w:r w:rsidR="00066758">
        <w:t>kolský vzdelávací program umožňuje</w:t>
      </w:r>
      <w:r w:rsidR="004C6F0E" w:rsidRPr="008E77D1">
        <w:t xml:space="preserve"> posilniť </w:t>
      </w:r>
      <w:r w:rsidR="00411036">
        <w:rPr>
          <w:spacing w:val="-2"/>
        </w:rPr>
        <w:t xml:space="preserve">autonómiu   školy   a   </w:t>
      </w:r>
      <w:r w:rsidR="00411036">
        <w:rPr>
          <w:spacing w:val="-2"/>
        </w:rPr>
        <w:lastRenderedPageBreak/>
        <w:t>vytvára</w:t>
      </w:r>
      <w:r w:rsidR="004C6F0E" w:rsidRPr="00CD70E9">
        <w:rPr>
          <w:spacing w:val="-2"/>
        </w:rPr>
        <w:t xml:space="preserve">  priestor  na   uskutočnenie   výchovy   a vzdelávania  podľa   </w:t>
      </w:r>
      <w:r w:rsidR="004C6F0E" w:rsidRPr="008E77D1">
        <w:t>špecifického   zamerania   našej školy,   potrieb   regiónu, zamestnávateľov,  rodičov   a ďalších z</w:t>
      </w:r>
      <w:r w:rsidR="004C6F0E" w:rsidRPr="00CD70E9">
        <w:rPr>
          <w:spacing w:val="-5"/>
        </w:rPr>
        <w:t>ainteresovaných.</w:t>
      </w:r>
    </w:p>
    <w:p w14:paraId="6F2BF36B" w14:textId="77777777" w:rsidR="004C6F0E" w:rsidRDefault="004C6F0E" w:rsidP="00EB6B49">
      <w:r w:rsidRPr="008A02DF">
        <w:t xml:space="preserve">Výchova a vzdelávanie </w:t>
      </w:r>
      <w:r w:rsidR="008A02DF" w:rsidRPr="008A02DF">
        <w:t xml:space="preserve">podľa školského </w:t>
      </w:r>
      <w:r w:rsidRPr="008A02DF">
        <w:t>v</w:t>
      </w:r>
      <w:r w:rsidR="008A02DF" w:rsidRPr="008A02DF">
        <w:t>zdelávacieho programu sa usk</w:t>
      </w:r>
      <w:r w:rsidR="00411036">
        <w:t>utočňuje počnúc prvým ročníkom od</w:t>
      </w:r>
      <w:r w:rsidR="008A02DF" w:rsidRPr="008A02DF">
        <w:t> školsk</w:t>
      </w:r>
      <w:r w:rsidR="00411036">
        <w:t>ého  roka</w:t>
      </w:r>
      <w:r w:rsidR="008A02DF" w:rsidRPr="008A02DF">
        <w:t xml:space="preserve"> 201</w:t>
      </w:r>
      <w:r w:rsidR="00455530">
        <w:t>9</w:t>
      </w:r>
      <w:r w:rsidR="008A02DF" w:rsidRPr="008A02DF">
        <w:t>/20</w:t>
      </w:r>
      <w:r w:rsidR="00455530">
        <w:t>20</w:t>
      </w:r>
      <w:r w:rsidR="00512F2F">
        <w:t>.</w:t>
      </w:r>
      <w:r w:rsidRPr="008A02DF">
        <w:t> </w:t>
      </w:r>
      <w:r w:rsidR="008A02DF" w:rsidRPr="008A02DF">
        <w:t xml:space="preserve"> </w:t>
      </w:r>
    </w:p>
    <w:p w14:paraId="04263C39" w14:textId="77777777" w:rsidR="00D30AE4" w:rsidRDefault="00D30AE4" w:rsidP="00EB6B49">
      <w:pPr>
        <w:rPr>
          <w:b/>
        </w:rPr>
      </w:pPr>
    </w:p>
    <w:p w14:paraId="49E0FCFF" w14:textId="77777777" w:rsidR="00374920" w:rsidRPr="008E77D1" w:rsidRDefault="00374920" w:rsidP="00EB6B49">
      <w:pPr>
        <w:ind w:left="360" w:hanging="360"/>
        <w:rPr>
          <w:b/>
        </w:rPr>
      </w:pPr>
      <w:r w:rsidRPr="008E77D1">
        <w:rPr>
          <w:b/>
        </w:rPr>
        <w:t>V</w:t>
      </w:r>
      <w:r w:rsidR="00A34CE8">
        <w:rPr>
          <w:b/>
        </w:rPr>
        <w:t xml:space="preserve"> odbore </w:t>
      </w:r>
      <w:r w:rsidR="00455530">
        <w:rPr>
          <w:b/>
        </w:rPr>
        <w:t>športov</w:t>
      </w:r>
      <w:r w:rsidR="00A34CE8">
        <w:rPr>
          <w:b/>
        </w:rPr>
        <w:t>é</w:t>
      </w:r>
      <w:r w:rsidR="00455530">
        <w:rPr>
          <w:b/>
        </w:rPr>
        <w:t xml:space="preserve"> </w:t>
      </w:r>
      <w:r w:rsidRPr="008E77D1">
        <w:rPr>
          <w:b/>
        </w:rPr>
        <w:t>gymnáziu</w:t>
      </w:r>
      <w:r w:rsidR="00A34CE8">
        <w:rPr>
          <w:b/>
        </w:rPr>
        <w:t>m</w:t>
      </w:r>
      <w:r w:rsidRPr="008E77D1">
        <w:rPr>
          <w:b/>
        </w:rPr>
        <w:t xml:space="preserve">: </w:t>
      </w:r>
    </w:p>
    <w:p w14:paraId="57569582" w14:textId="77777777" w:rsidR="00374920" w:rsidRPr="008E77D1" w:rsidRDefault="00374920" w:rsidP="00EB6B49">
      <w:pPr>
        <w:pStyle w:val="Obyajntext"/>
        <w:numPr>
          <w:ilvl w:val="0"/>
          <w:numId w:val="2"/>
        </w:numPr>
        <w:rPr>
          <w:rFonts w:ascii="Times New Roman" w:hAnsi="Times New Roman"/>
          <w:sz w:val="24"/>
          <w:szCs w:val="24"/>
        </w:rPr>
      </w:pPr>
      <w:r w:rsidRPr="008E77D1">
        <w:rPr>
          <w:rFonts w:ascii="Times New Roman" w:hAnsi="Times New Roman"/>
          <w:sz w:val="24"/>
          <w:szCs w:val="24"/>
        </w:rPr>
        <w:t>rozvíjame mimori</w:t>
      </w:r>
      <w:r w:rsidR="00411036">
        <w:rPr>
          <w:rFonts w:ascii="Times New Roman" w:hAnsi="Times New Roman"/>
          <w:sz w:val="24"/>
          <w:szCs w:val="24"/>
        </w:rPr>
        <w:t xml:space="preserve">adny  talent v oblasti športu s </w:t>
      </w:r>
      <w:r>
        <w:rPr>
          <w:rFonts w:ascii="Times New Roman" w:hAnsi="Times New Roman"/>
          <w:sz w:val="24"/>
          <w:szCs w:val="24"/>
        </w:rPr>
        <w:t xml:space="preserve">cieľom je </w:t>
      </w:r>
      <w:r w:rsidRPr="008E77D1">
        <w:rPr>
          <w:rFonts w:ascii="Times New Roman" w:hAnsi="Times New Roman"/>
          <w:sz w:val="24"/>
          <w:szCs w:val="24"/>
        </w:rPr>
        <w:t>vychová</w:t>
      </w:r>
      <w:r>
        <w:rPr>
          <w:rFonts w:ascii="Times New Roman" w:hAnsi="Times New Roman"/>
          <w:sz w:val="24"/>
          <w:szCs w:val="24"/>
        </w:rPr>
        <w:t>vať reprezentantov</w:t>
      </w:r>
    </w:p>
    <w:p w14:paraId="2FB27205" w14:textId="77777777" w:rsidR="00374920" w:rsidRPr="008E77D1" w:rsidRDefault="00374920" w:rsidP="00EB6B49">
      <w:pPr>
        <w:pStyle w:val="Obyajntext"/>
        <w:ind w:left="720"/>
        <w:rPr>
          <w:rFonts w:ascii="Times New Roman" w:hAnsi="Times New Roman"/>
          <w:sz w:val="24"/>
          <w:szCs w:val="24"/>
        </w:rPr>
      </w:pPr>
      <w:r w:rsidRPr="008E77D1">
        <w:rPr>
          <w:rFonts w:ascii="Times New Roman" w:hAnsi="Times New Roman"/>
          <w:sz w:val="24"/>
          <w:szCs w:val="24"/>
        </w:rPr>
        <w:t>Slovenskej republiky vo zvolených druhoch športu</w:t>
      </w:r>
      <w:r w:rsidR="00411036">
        <w:rPr>
          <w:rFonts w:ascii="Times New Roman" w:hAnsi="Times New Roman"/>
          <w:sz w:val="24"/>
          <w:szCs w:val="24"/>
        </w:rPr>
        <w:t>,</w:t>
      </w:r>
      <w:r w:rsidRPr="008E77D1">
        <w:rPr>
          <w:rFonts w:ascii="Times New Roman" w:hAnsi="Times New Roman"/>
          <w:sz w:val="24"/>
          <w:szCs w:val="24"/>
        </w:rPr>
        <w:t xml:space="preserve"> </w:t>
      </w:r>
    </w:p>
    <w:p w14:paraId="6BCD02D4" w14:textId="77777777" w:rsidR="00411036" w:rsidRDefault="00411036" w:rsidP="00EB6B49">
      <w:pPr>
        <w:pStyle w:val="Obyajntext"/>
        <w:numPr>
          <w:ilvl w:val="0"/>
          <w:numId w:val="2"/>
        </w:numPr>
        <w:rPr>
          <w:rFonts w:ascii="Times New Roman" w:hAnsi="Times New Roman"/>
          <w:sz w:val="24"/>
          <w:szCs w:val="24"/>
        </w:rPr>
      </w:pPr>
      <w:r>
        <w:rPr>
          <w:rFonts w:ascii="Times New Roman" w:hAnsi="Times New Roman"/>
          <w:sz w:val="24"/>
          <w:szCs w:val="24"/>
        </w:rPr>
        <w:t>rozvíjame schopnosť</w:t>
      </w:r>
      <w:r w:rsidR="00455530">
        <w:rPr>
          <w:rFonts w:ascii="Times New Roman" w:hAnsi="Times New Roman"/>
          <w:sz w:val="24"/>
          <w:szCs w:val="24"/>
        </w:rPr>
        <w:t xml:space="preserve"> žiakov vedieť a chcieť sa učiť</w:t>
      </w:r>
      <w:r w:rsidR="00374920" w:rsidRPr="008E77D1">
        <w:rPr>
          <w:rFonts w:ascii="Times New Roman" w:hAnsi="Times New Roman"/>
          <w:sz w:val="24"/>
          <w:szCs w:val="24"/>
        </w:rPr>
        <w:t xml:space="preserve">, </w:t>
      </w:r>
    </w:p>
    <w:p w14:paraId="32F27720" w14:textId="77777777" w:rsidR="00374920" w:rsidRPr="008E77D1" w:rsidRDefault="00374920" w:rsidP="00EB6B49">
      <w:pPr>
        <w:pStyle w:val="Obyajntext"/>
        <w:numPr>
          <w:ilvl w:val="0"/>
          <w:numId w:val="2"/>
        </w:numPr>
        <w:rPr>
          <w:rFonts w:ascii="Times New Roman" w:hAnsi="Times New Roman"/>
          <w:sz w:val="24"/>
          <w:szCs w:val="24"/>
        </w:rPr>
      </w:pPr>
      <w:r w:rsidRPr="008E77D1">
        <w:rPr>
          <w:rFonts w:ascii="Times New Roman" w:hAnsi="Times New Roman"/>
          <w:sz w:val="24"/>
          <w:szCs w:val="24"/>
        </w:rPr>
        <w:t>štúdium je  ukončené maturitnou  skúškou s možnosťou pokračovania</w:t>
      </w:r>
      <w:r>
        <w:rPr>
          <w:rFonts w:ascii="Times New Roman" w:hAnsi="Times New Roman"/>
          <w:sz w:val="24"/>
          <w:szCs w:val="24"/>
        </w:rPr>
        <w:t xml:space="preserve"> </w:t>
      </w:r>
      <w:r w:rsidRPr="008E77D1">
        <w:rPr>
          <w:rFonts w:ascii="Times New Roman" w:hAnsi="Times New Roman"/>
          <w:sz w:val="24"/>
          <w:szCs w:val="24"/>
        </w:rPr>
        <w:t xml:space="preserve">v štúdiu na vysokých školách,  resp. na rôznych formách pomaturitného štúdia, </w:t>
      </w:r>
    </w:p>
    <w:p w14:paraId="1AD0E70F" w14:textId="77777777" w:rsidR="00512F2F" w:rsidRDefault="00374920" w:rsidP="00EB6B49">
      <w:pPr>
        <w:pStyle w:val="Obyajntext"/>
        <w:numPr>
          <w:ilvl w:val="0"/>
          <w:numId w:val="2"/>
        </w:numPr>
        <w:rPr>
          <w:rFonts w:ascii="Times New Roman" w:hAnsi="Times New Roman"/>
          <w:sz w:val="24"/>
          <w:szCs w:val="24"/>
        </w:rPr>
      </w:pPr>
      <w:r w:rsidRPr="008E77D1">
        <w:rPr>
          <w:rFonts w:ascii="Times New Roman" w:hAnsi="Times New Roman"/>
          <w:sz w:val="24"/>
          <w:szCs w:val="24"/>
        </w:rPr>
        <w:t xml:space="preserve">vhodným denným režimom a vytvorením vynikajúcich podmienok umožňujeme žiakom skĺbiť náročnú športovú prípravu a štúdium s cieľom priviesť ich </w:t>
      </w:r>
    </w:p>
    <w:p w14:paraId="5B3CFB85" w14:textId="77777777" w:rsidR="00374920" w:rsidRPr="008E77D1" w:rsidRDefault="00374920" w:rsidP="00EB6B49">
      <w:pPr>
        <w:pStyle w:val="Obyajntext"/>
        <w:ind w:left="720"/>
        <w:rPr>
          <w:rFonts w:ascii="Times New Roman" w:hAnsi="Times New Roman"/>
          <w:sz w:val="24"/>
          <w:szCs w:val="24"/>
        </w:rPr>
      </w:pPr>
      <w:r w:rsidRPr="008E77D1">
        <w:rPr>
          <w:rFonts w:ascii="Times New Roman" w:hAnsi="Times New Roman"/>
          <w:sz w:val="24"/>
          <w:szCs w:val="24"/>
        </w:rPr>
        <w:t xml:space="preserve">k reprezentácii SR, </w:t>
      </w:r>
    </w:p>
    <w:p w14:paraId="4D8A0BAF" w14:textId="77777777" w:rsidR="00374920" w:rsidRPr="007C5EC9" w:rsidRDefault="00374920" w:rsidP="00EB6B49">
      <w:pPr>
        <w:pStyle w:val="Obyajntext"/>
        <w:numPr>
          <w:ilvl w:val="0"/>
          <w:numId w:val="2"/>
        </w:numPr>
        <w:rPr>
          <w:rFonts w:ascii="Times New Roman" w:hAnsi="Times New Roman"/>
          <w:sz w:val="24"/>
          <w:szCs w:val="24"/>
        </w:rPr>
      </w:pPr>
      <w:r w:rsidRPr="007C5EC9">
        <w:rPr>
          <w:rFonts w:ascii="Times New Roman" w:hAnsi="Times New Roman"/>
          <w:sz w:val="24"/>
          <w:szCs w:val="24"/>
        </w:rPr>
        <w:t>kladieme  vysoké nároky na žiakov v oblasti športu, výchovy a vzdelávania a súčasne im</w:t>
      </w:r>
      <w:r w:rsidR="007C5EC9">
        <w:rPr>
          <w:rFonts w:ascii="Times New Roman" w:hAnsi="Times New Roman"/>
          <w:sz w:val="24"/>
          <w:szCs w:val="24"/>
        </w:rPr>
        <w:t xml:space="preserve"> </w:t>
      </w:r>
      <w:r w:rsidRPr="007C5EC9">
        <w:rPr>
          <w:rFonts w:ascii="Times New Roman" w:hAnsi="Times New Roman"/>
          <w:sz w:val="24"/>
          <w:szCs w:val="24"/>
        </w:rPr>
        <w:t xml:space="preserve">vytvárame k tomu zodpovedajúce podmienky, </w:t>
      </w:r>
    </w:p>
    <w:p w14:paraId="43EF27C5" w14:textId="77777777" w:rsidR="00374920" w:rsidRDefault="00374920" w:rsidP="00EB6B49">
      <w:pPr>
        <w:pStyle w:val="Obyajntext"/>
        <w:numPr>
          <w:ilvl w:val="0"/>
          <w:numId w:val="2"/>
        </w:numPr>
        <w:rPr>
          <w:rFonts w:ascii="Times New Roman" w:hAnsi="Times New Roman"/>
          <w:sz w:val="24"/>
          <w:szCs w:val="24"/>
        </w:rPr>
      </w:pPr>
      <w:r>
        <w:rPr>
          <w:rFonts w:ascii="Times New Roman" w:hAnsi="Times New Roman"/>
          <w:sz w:val="24"/>
          <w:szCs w:val="24"/>
        </w:rPr>
        <w:t xml:space="preserve">športovú prípravu </w:t>
      </w:r>
      <w:r w:rsidRPr="008E77D1">
        <w:rPr>
          <w:rFonts w:ascii="Times New Roman" w:hAnsi="Times New Roman"/>
          <w:sz w:val="24"/>
          <w:szCs w:val="24"/>
        </w:rPr>
        <w:t>zabezpeč</w:t>
      </w:r>
      <w:r>
        <w:rPr>
          <w:rFonts w:ascii="Times New Roman" w:hAnsi="Times New Roman"/>
          <w:sz w:val="24"/>
          <w:szCs w:val="24"/>
        </w:rPr>
        <w:t xml:space="preserve">ujeme </w:t>
      </w:r>
      <w:r w:rsidRPr="008E77D1">
        <w:rPr>
          <w:rFonts w:ascii="Times New Roman" w:hAnsi="Times New Roman"/>
          <w:sz w:val="24"/>
          <w:szCs w:val="24"/>
        </w:rPr>
        <w:t>kvalifikovaný</w:t>
      </w:r>
      <w:r>
        <w:rPr>
          <w:rFonts w:ascii="Times New Roman" w:hAnsi="Times New Roman"/>
          <w:sz w:val="24"/>
          <w:szCs w:val="24"/>
        </w:rPr>
        <w:t>m</w:t>
      </w:r>
      <w:r w:rsidRPr="008E77D1">
        <w:rPr>
          <w:rFonts w:ascii="Times New Roman" w:hAnsi="Times New Roman"/>
          <w:sz w:val="24"/>
          <w:szCs w:val="24"/>
        </w:rPr>
        <w:t xml:space="preserve"> tím</w:t>
      </w:r>
      <w:r>
        <w:rPr>
          <w:rFonts w:ascii="Times New Roman" w:hAnsi="Times New Roman"/>
          <w:sz w:val="24"/>
          <w:szCs w:val="24"/>
        </w:rPr>
        <w:t>om</w:t>
      </w:r>
      <w:r w:rsidRPr="008E77D1">
        <w:rPr>
          <w:rFonts w:ascii="Times New Roman" w:hAnsi="Times New Roman"/>
          <w:sz w:val="24"/>
          <w:szCs w:val="24"/>
        </w:rPr>
        <w:t xml:space="preserve"> trénerov</w:t>
      </w:r>
      <w:r>
        <w:rPr>
          <w:rFonts w:ascii="Times New Roman" w:hAnsi="Times New Roman"/>
          <w:sz w:val="24"/>
          <w:szCs w:val="24"/>
        </w:rPr>
        <w:t>,</w:t>
      </w:r>
    </w:p>
    <w:p w14:paraId="48D57952" w14:textId="77777777" w:rsidR="00374920" w:rsidRPr="008E77D1" w:rsidRDefault="00374920" w:rsidP="00EB6B49">
      <w:pPr>
        <w:pStyle w:val="Obyajntext"/>
        <w:numPr>
          <w:ilvl w:val="0"/>
          <w:numId w:val="2"/>
        </w:numPr>
        <w:rPr>
          <w:rFonts w:ascii="Times New Roman" w:hAnsi="Times New Roman"/>
          <w:sz w:val="24"/>
          <w:szCs w:val="24"/>
        </w:rPr>
      </w:pPr>
      <w:r>
        <w:rPr>
          <w:rFonts w:ascii="Times New Roman" w:hAnsi="Times New Roman"/>
          <w:sz w:val="24"/>
          <w:szCs w:val="24"/>
        </w:rPr>
        <w:t xml:space="preserve">vzdelávanie zabezpečujeme  </w:t>
      </w:r>
      <w:r w:rsidRPr="008E77D1">
        <w:rPr>
          <w:rFonts w:ascii="Times New Roman" w:hAnsi="Times New Roman"/>
          <w:sz w:val="24"/>
          <w:szCs w:val="24"/>
        </w:rPr>
        <w:t> kvalifikovaný</w:t>
      </w:r>
      <w:r>
        <w:rPr>
          <w:rFonts w:ascii="Times New Roman" w:hAnsi="Times New Roman"/>
          <w:sz w:val="24"/>
          <w:szCs w:val="24"/>
        </w:rPr>
        <w:t>m</w:t>
      </w:r>
      <w:r w:rsidRPr="008E77D1">
        <w:rPr>
          <w:rFonts w:ascii="Times New Roman" w:hAnsi="Times New Roman"/>
          <w:sz w:val="24"/>
          <w:szCs w:val="24"/>
        </w:rPr>
        <w:t xml:space="preserve"> tím</w:t>
      </w:r>
      <w:r>
        <w:rPr>
          <w:rFonts w:ascii="Times New Roman" w:hAnsi="Times New Roman"/>
          <w:sz w:val="24"/>
          <w:szCs w:val="24"/>
        </w:rPr>
        <w:t>om</w:t>
      </w:r>
      <w:r w:rsidRPr="008E77D1">
        <w:rPr>
          <w:rFonts w:ascii="Times New Roman" w:hAnsi="Times New Roman"/>
          <w:sz w:val="24"/>
          <w:szCs w:val="24"/>
        </w:rPr>
        <w:t xml:space="preserve"> učiteľov,</w:t>
      </w:r>
    </w:p>
    <w:p w14:paraId="409C26F1" w14:textId="77777777" w:rsidR="00D30AE4" w:rsidRPr="00D30AE4" w:rsidRDefault="00374920" w:rsidP="00EB6B49">
      <w:pPr>
        <w:pStyle w:val="Obyajntext"/>
        <w:numPr>
          <w:ilvl w:val="0"/>
          <w:numId w:val="2"/>
        </w:numPr>
        <w:rPr>
          <w:rFonts w:ascii="Times New Roman" w:hAnsi="Times New Roman"/>
          <w:sz w:val="24"/>
          <w:szCs w:val="24"/>
        </w:rPr>
      </w:pPr>
      <w:r w:rsidRPr="008E77D1">
        <w:rPr>
          <w:rFonts w:ascii="Times New Roman" w:hAnsi="Times New Roman"/>
          <w:sz w:val="24"/>
          <w:szCs w:val="24"/>
        </w:rPr>
        <w:t>žiakom poskytujeme komplexnú starostlivosť začínajúc ubytovaním v školskom internát</w:t>
      </w:r>
      <w:r w:rsidR="00D30AE4">
        <w:rPr>
          <w:rFonts w:ascii="Times New Roman" w:hAnsi="Times New Roman"/>
          <w:sz w:val="24"/>
          <w:szCs w:val="24"/>
        </w:rPr>
        <w:t xml:space="preserve">e, </w:t>
      </w:r>
      <w:r w:rsidRPr="00D30AE4">
        <w:rPr>
          <w:rFonts w:ascii="Times New Roman" w:hAnsi="Times New Roman"/>
          <w:sz w:val="24"/>
          <w:szCs w:val="24"/>
        </w:rPr>
        <w:t>celodenn</w:t>
      </w:r>
      <w:r w:rsidR="00411036">
        <w:rPr>
          <w:rFonts w:ascii="Times New Roman" w:hAnsi="Times New Roman"/>
          <w:sz w:val="24"/>
          <w:szCs w:val="24"/>
        </w:rPr>
        <w:t xml:space="preserve">ým </w:t>
      </w:r>
      <w:r w:rsidR="00D30AE4">
        <w:rPr>
          <w:rFonts w:ascii="Times New Roman" w:hAnsi="Times New Roman"/>
          <w:sz w:val="24"/>
          <w:szCs w:val="24"/>
        </w:rPr>
        <w:t>stravo</w:t>
      </w:r>
      <w:r w:rsidR="00411036">
        <w:rPr>
          <w:rFonts w:ascii="Times New Roman" w:hAnsi="Times New Roman"/>
          <w:sz w:val="24"/>
          <w:szCs w:val="24"/>
        </w:rPr>
        <w:t>vaním</w:t>
      </w:r>
      <w:r w:rsidR="00D30AE4">
        <w:rPr>
          <w:rFonts w:ascii="Times New Roman" w:hAnsi="Times New Roman"/>
          <w:sz w:val="24"/>
          <w:szCs w:val="24"/>
        </w:rPr>
        <w:t xml:space="preserve">, </w:t>
      </w:r>
      <w:r w:rsidRPr="00D30AE4">
        <w:rPr>
          <w:rFonts w:ascii="Times New Roman" w:hAnsi="Times New Roman"/>
          <w:sz w:val="24"/>
          <w:szCs w:val="24"/>
        </w:rPr>
        <w:t xml:space="preserve"> pravideln</w:t>
      </w:r>
      <w:r w:rsidR="00D30AE4">
        <w:rPr>
          <w:rFonts w:ascii="Times New Roman" w:hAnsi="Times New Roman"/>
          <w:sz w:val="24"/>
          <w:szCs w:val="24"/>
        </w:rPr>
        <w:t>ou</w:t>
      </w:r>
      <w:r w:rsidRPr="00D30AE4">
        <w:rPr>
          <w:rFonts w:ascii="Times New Roman" w:hAnsi="Times New Roman"/>
          <w:sz w:val="24"/>
          <w:szCs w:val="24"/>
        </w:rPr>
        <w:t xml:space="preserve"> regeneráci</w:t>
      </w:r>
      <w:r w:rsidR="00D30AE4">
        <w:rPr>
          <w:rFonts w:ascii="Times New Roman" w:hAnsi="Times New Roman"/>
          <w:sz w:val="24"/>
          <w:szCs w:val="24"/>
        </w:rPr>
        <w:t>ou</w:t>
      </w:r>
      <w:r w:rsidRPr="00D30AE4">
        <w:rPr>
          <w:rFonts w:ascii="Times New Roman" w:hAnsi="Times New Roman"/>
          <w:sz w:val="24"/>
          <w:szCs w:val="24"/>
        </w:rPr>
        <w:t xml:space="preserve"> v školskom regeneračnom</w:t>
      </w:r>
      <w:r w:rsidR="00D30AE4">
        <w:rPr>
          <w:rFonts w:ascii="Times New Roman" w:hAnsi="Times New Roman"/>
          <w:sz w:val="24"/>
          <w:szCs w:val="24"/>
        </w:rPr>
        <w:t xml:space="preserve"> </w:t>
      </w:r>
      <w:r w:rsidR="00512F2F">
        <w:rPr>
          <w:rFonts w:ascii="Times New Roman" w:hAnsi="Times New Roman"/>
          <w:sz w:val="24"/>
          <w:szCs w:val="24"/>
        </w:rPr>
        <w:t xml:space="preserve">centre </w:t>
      </w:r>
      <w:r w:rsidRPr="008E77D1">
        <w:rPr>
          <w:rFonts w:ascii="Times New Roman" w:hAnsi="Times New Roman"/>
          <w:sz w:val="24"/>
          <w:szCs w:val="24"/>
        </w:rPr>
        <w:t>a školského psychológa</w:t>
      </w:r>
      <w:r w:rsidR="007C5EC9">
        <w:rPr>
          <w:rFonts w:ascii="Times New Roman" w:hAnsi="Times New Roman"/>
          <w:sz w:val="24"/>
          <w:szCs w:val="24"/>
        </w:rPr>
        <w:t>.</w:t>
      </w:r>
      <w:r w:rsidR="00D30AE4" w:rsidRPr="00D30AE4">
        <w:rPr>
          <w:bCs/>
        </w:rPr>
        <w:t xml:space="preserve"> </w:t>
      </w:r>
    </w:p>
    <w:p w14:paraId="418EB176" w14:textId="77777777" w:rsidR="00D30AE4" w:rsidRPr="00D30AE4" w:rsidRDefault="00D30AE4" w:rsidP="00EB6B49">
      <w:pPr>
        <w:pStyle w:val="Odsekzoznamu"/>
        <w:numPr>
          <w:ilvl w:val="0"/>
          <w:numId w:val="2"/>
        </w:numPr>
      </w:pPr>
      <w:r>
        <w:rPr>
          <w:bCs/>
        </w:rPr>
        <w:t>v</w:t>
      </w:r>
      <w:r w:rsidRPr="00D30AE4">
        <w:rPr>
          <w:bCs/>
        </w:rPr>
        <w:t xml:space="preserve">yučujúci pravidelne sledujú športové pokroky svojich žiakov a vedia ich morálne oceniť. Pri tomto type školy je nesmierne dôležitá spolupráca učiteľ – tréner - vychovávateľ - rodič, čo naši pedagógovia uplatňujú. </w:t>
      </w:r>
    </w:p>
    <w:p w14:paraId="1A3AC167" w14:textId="77777777" w:rsidR="00D30AE4" w:rsidRPr="00D30AE4" w:rsidRDefault="00D30AE4" w:rsidP="00EB6B49">
      <w:pPr>
        <w:pStyle w:val="Odsekzoznamu"/>
        <w:numPr>
          <w:ilvl w:val="0"/>
          <w:numId w:val="2"/>
        </w:numPr>
      </w:pPr>
      <w:r>
        <w:rPr>
          <w:bCs/>
        </w:rPr>
        <w:t>š</w:t>
      </w:r>
      <w:r w:rsidRPr="00D30AE4">
        <w:rPr>
          <w:bCs/>
        </w:rPr>
        <w:t>portové odvetvia sú riadené vedúcim trénerom  a  trénermi  pre jednotlivé športy: atletika, moderná gymnastika, plávanie, stolný tenis, karate, športový aerobik, krasokorčuľovanie, volejbal,  hádzaná, futbal, ľadový hokej a iné.</w:t>
      </w:r>
      <w:r w:rsidRPr="00D30AE4">
        <w:rPr>
          <w:bCs/>
        </w:rPr>
        <w:tab/>
      </w:r>
      <w:r w:rsidRPr="00D30AE4">
        <w:t xml:space="preserve"> </w:t>
      </w:r>
    </w:p>
    <w:p w14:paraId="5B1A5579" w14:textId="77777777" w:rsidR="00374920" w:rsidRDefault="00D30AE4" w:rsidP="00EB6B49">
      <w:pPr>
        <w:pStyle w:val="Obyajntext"/>
        <w:numPr>
          <w:ilvl w:val="0"/>
          <w:numId w:val="2"/>
        </w:numPr>
        <w:rPr>
          <w:rFonts w:ascii="Times New Roman" w:hAnsi="Times New Roman" w:cs="Times New Roman"/>
          <w:sz w:val="24"/>
          <w:szCs w:val="24"/>
        </w:rPr>
      </w:pPr>
      <w:r>
        <w:rPr>
          <w:rFonts w:ascii="Times New Roman" w:hAnsi="Times New Roman" w:cs="Times New Roman"/>
          <w:sz w:val="24"/>
          <w:szCs w:val="24"/>
        </w:rPr>
        <w:t>ž</w:t>
      </w:r>
      <w:r w:rsidRPr="00D30AE4">
        <w:rPr>
          <w:rFonts w:ascii="Times New Roman" w:hAnsi="Times New Roman" w:cs="Times New Roman"/>
          <w:sz w:val="24"/>
          <w:szCs w:val="24"/>
        </w:rPr>
        <w:t>iaci so športovým nadaním pravidelne absolvujú lekárske preh</w:t>
      </w:r>
      <w:r w:rsidR="00411036">
        <w:rPr>
          <w:rFonts w:ascii="Times New Roman" w:hAnsi="Times New Roman" w:cs="Times New Roman"/>
          <w:sz w:val="24"/>
          <w:szCs w:val="24"/>
        </w:rPr>
        <w:t>liadky u telovýchovného lekára,</w:t>
      </w:r>
    </w:p>
    <w:p w14:paraId="1C4DE09F" w14:textId="77777777" w:rsidR="004600FB" w:rsidRDefault="00455530" w:rsidP="00EB6B49">
      <w:pPr>
        <w:pStyle w:val="Obyajntext"/>
        <w:numPr>
          <w:ilvl w:val="0"/>
          <w:numId w:val="2"/>
        </w:numPr>
      </w:pPr>
      <w:r>
        <w:rPr>
          <w:rFonts w:ascii="Times New Roman" w:hAnsi="Times New Roman" w:cs="Times New Roman"/>
          <w:sz w:val="24"/>
          <w:szCs w:val="24"/>
        </w:rPr>
        <w:t xml:space="preserve">vedieme žiakov k aktívnemu občianstvu, </w:t>
      </w:r>
      <w:r w:rsidR="00A34CE8">
        <w:rPr>
          <w:rFonts w:ascii="Times New Roman" w:hAnsi="Times New Roman" w:cs="Times New Roman"/>
          <w:sz w:val="24"/>
          <w:szCs w:val="24"/>
        </w:rPr>
        <w:t>podieľame</w:t>
      </w:r>
      <w:r>
        <w:rPr>
          <w:rFonts w:ascii="Times New Roman" w:hAnsi="Times New Roman" w:cs="Times New Roman"/>
          <w:sz w:val="24"/>
          <w:szCs w:val="24"/>
        </w:rPr>
        <w:t xml:space="preserve"> sa na vymedzení hodnôt slušného a morálneho človeka</w:t>
      </w:r>
      <w:r w:rsidR="00411036">
        <w:rPr>
          <w:rFonts w:ascii="Times New Roman" w:hAnsi="Times New Roman" w:cs="Times New Roman"/>
          <w:sz w:val="24"/>
          <w:szCs w:val="24"/>
        </w:rPr>
        <w:t>.</w:t>
      </w:r>
    </w:p>
    <w:p w14:paraId="72AEE92F" w14:textId="77777777" w:rsidR="004600FB" w:rsidRDefault="004600FB" w:rsidP="00EB6B49"/>
    <w:p w14:paraId="3B349D78" w14:textId="41F523D7" w:rsidR="00374920" w:rsidRDefault="005C2F7F" w:rsidP="00EB6B49">
      <w:pPr>
        <w:pStyle w:val="Nadpis1"/>
        <w:jc w:val="both"/>
      </w:pPr>
      <w:bookmarkStart w:id="5" w:name="_Toc66272446"/>
      <w:r>
        <w:t>Dĺžka štúdia a</w:t>
      </w:r>
      <w:r w:rsidR="00267C9F">
        <w:t> </w:t>
      </w:r>
      <w:r>
        <w:t>formy výchovy a</w:t>
      </w:r>
      <w:r w:rsidR="00267C9F">
        <w:t> </w:t>
      </w:r>
      <w:r>
        <w:t>vzdelávania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C6F0E" w:rsidRPr="008E77D1" w14:paraId="0A9E823F" w14:textId="77777777" w:rsidTr="00374007">
        <w:tc>
          <w:tcPr>
            <w:tcW w:w="4606" w:type="dxa"/>
          </w:tcPr>
          <w:p w14:paraId="6C89E5EC" w14:textId="77777777" w:rsidR="004C6F0E" w:rsidRPr="008E77D1" w:rsidRDefault="004C6F0E" w:rsidP="00EB6B49">
            <w:r w:rsidRPr="008E77D1">
              <w:t>Dĺžka štúdia:</w:t>
            </w:r>
          </w:p>
        </w:tc>
        <w:tc>
          <w:tcPr>
            <w:tcW w:w="4606" w:type="dxa"/>
          </w:tcPr>
          <w:p w14:paraId="01468D11" w14:textId="77777777" w:rsidR="004C6F0E" w:rsidRPr="008E77D1" w:rsidRDefault="004C6F0E" w:rsidP="00EB6B49">
            <w:r>
              <w:t>š</w:t>
            </w:r>
            <w:r w:rsidRPr="008E77D1">
              <w:t>tvorročné štúdium</w:t>
            </w:r>
          </w:p>
        </w:tc>
      </w:tr>
      <w:tr w:rsidR="004C6F0E" w:rsidRPr="008E77D1" w14:paraId="470E6514" w14:textId="77777777" w:rsidTr="00374007">
        <w:tc>
          <w:tcPr>
            <w:tcW w:w="4606" w:type="dxa"/>
          </w:tcPr>
          <w:p w14:paraId="7DF75FC9" w14:textId="77777777" w:rsidR="004C6F0E" w:rsidRPr="008E77D1" w:rsidRDefault="004C6F0E" w:rsidP="00EB6B49">
            <w:r w:rsidRPr="008E77D1">
              <w:t>Forma štúdia:</w:t>
            </w:r>
          </w:p>
        </w:tc>
        <w:tc>
          <w:tcPr>
            <w:tcW w:w="4606" w:type="dxa"/>
          </w:tcPr>
          <w:p w14:paraId="16229081" w14:textId="77777777" w:rsidR="004C6F0E" w:rsidRPr="008E77D1" w:rsidRDefault="004C6F0E" w:rsidP="00EB6B49">
            <w:r w:rsidRPr="008E77D1">
              <w:t>denná</w:t>
            </w:r>
          </w:p>
        </w:tc>
      </w:tr>
      <w:tr w:rsidR="004C6F0E" w:rsidRPr="008E77D1" w14:paraId="02DB2FC6" w14:textId="77777777" w:rsidTr="00374007">
        <w:tc>
          <w:tcPr>
            <w:tcW w:w="4606" w:type="dxa"/>
          </w:tcPr>
          <w:p w14:paraId="0E487D4C" w14:textId="77777777" w:rsidR="004C6F0E" w:rsidRPr="008E77D1" w:rsidRDefault="004C6F0E" w:rsidP="00EB6B49">
            <w:r w:rsidRPr="008E77D1">
              <w:t>Nevyhnutné vstupné podmienky na štúdium:</w:t>
            </w:r>
          </w:p>
        </w:tc>
        <w:tc>
          <w:tcPr>
            <w:tcW w:w="4606" w:type="dxa"/>
          </w:tcPr>
          <w:p w14:paraId="0DFB7599" w14:textId="77777777" w:rsidR="004C6F0E" w:rsidRPr="008E77D1" w:rsidRDefault="004C6F0E" w:rsidP="00EB6B49">
            <w:r w:rsidRPr="008E77D1">
              <w:t>ustanovuje vykonávací predpis o</w:t>
            </w:r>
            <w:r w:rsidR="00267C9F">
              <w:t> </w:t>
            </w:r>
            <w:r w:rsidRPr="008E77D1">
              <w:t>prijímacom konaní na stredné školy</w:t>
            </w:r>
          </w:p>
        </w:tc>
      </w:tr>
      <w:tr w:rsidR="004C6F0E" w:rsidRPr="008E77D1" w14:paraId="38FB0A01" w14:textId="77777777" w:rsidTr="00374007">
        <w:tc>
          <w:tcPr>
            <w:tcW w:w="4606" w:type="dxa"/>
          </w:tcPr>
          <w:p w14:paraId="2DC47375" w14:textId="77777777" w:rsidR="004C6F0E" w:rsidRPr="008E77D1" w:rsidRDefault="004C6F0E" w:rsidP="00EB6B49">
            <w:r w:rsidRPr="008E77D1">
              <w:t>Spôsob ukončenia štúdia:</w:t>
            </w:r>
          </w:p>
        </w:tc>
        <w:tc>
          <w:tcPr>
            <w:tcW w:w="4606" w:type="dxa"/>
          </w:tcPr>
          <w:p w14:paraId="648E0FA5" w14:textId="77777777" w:rsidR="004C6F0E" w:rsidRPr="008E77D1" w:rsidRDefault="004C6F0E" w:rsidP="00EB6B49">
            <w:r w:rsidRPr="002C75C8">
              <w:rPr>
                <w:rFonts w:eastAsia="Calibri"/>
                <w:lang w:eastAsia="en-US"/>
              </w:rPr>
              <w:t>maturitná  skúška</w:t>
            </w:r>
          </w:p>
        </w:tc>
      </w:tr>
      <w:tr w:rsidR="004C6F0E" w:rsidRPr="008E77D1" w14:paraId="150A163A" w14:textId="77777777" w:rsidTr="00374007">
        <w:tc>
          <w:tcPr>
            <w:tcW w:w="4606" w:type="dxa"/>
          </w:tcPr>
          <w:p w14:paraId="11BB92C5" w14:textId="77777777" w:rsidR="004C6F0E" w:rsidRPr="008E77D1" w:rsidRDefault="004C6F0E" w:rsidP="00EB6B49">
            <w:r w:rsidRPr="008E77D1">
              <w:t>Doklad o</w:t>
            </w:r>
            <w:r w:rsidR="00267C9F">
              <w:t> </w:t>
            </w:r>
            <w:r w:rsidRPr="008E77D1">
              <w:t>dosiahnutom vzdelaní:</w:t>
            </w:r>
          </w:p>
        </w:tc>
        <w:tc>
          <w:tcPr>
            <w:tcW w:w="4606" w:type="dxa"/>
          </w:tcPr>
          <w:p w14:paraId="63FA5134" w14:textId="77777777" w:rsidR="004C6F0E" w:rsidRPr="008E77D1" w:rsidRDefault="004C6F0E" w:rsidP="00EB6B49">
            <w:r w:rsidRPr="002C75C8">
              <w:rPr>
                <w:rFonts w:eastAsia="Calibri"/>
                <w:lang w:eastAsia="en-US"/>
              </w:rPr>
              <w:t>vysvedčenie o</w:t>
            </w:r>
            <w:r w:rsidR="00267C9F">
              <w:rPr>
                <w:rFonts w:eastAsia="Calibri"/>
                <w:lang w:eastAsia="en-US"/>
              </w:rPr>
              <w:t> </w:t>
            </w:r>
            <w:r w:rsidRPr="002C75C8">
              <w:rPr>
                <w:rFonts w:eastAsia="Calibri"/>
                <w:lang w:eastAsia="en-US"/>
              </w:rPr>
              <w:t>maturitnej skúške.</w:t>
            </w:r>
          </w:p>
        </w:tc>
      </w:tr>
      <w:tr w:rsidR="004C6F0E" w:rsidRPr="008E77D1" w14:paraId="443D786B" w14:textId="77777777" w:rsidTr="00374007">
        <w:tc>
          <w:tcPr>
            <w:tcW w:w="4606" w:type="dxa"/>
          </w:tcPr>
          <w:p w14:paraId="3F037CD9" w14:textId="77777777" w:rsidR="004C6F0E" w:rsidRPr="008E77D1" w:rsidRDefault="004C6F0E" w:rsidP="00EB6B49">
            <w:r w:rsidRPr="008E77D1">
              <w:t>Poskytnutý stupeň vzdelania:</w:t>
            </w:r>
          </w:p>
        </w:tc>
        <w:tc>
          <w:tcPr>
            <w:tcW w:w="4606" w:type="dxa"/>
          </w:tcPr>
          <w:p w14:paraId="03D95924" w14:textId="77777777" w:rsidR="004C6F0E" w:rsidRPr="008E77D1" w:rsidRDefault="004C6F0E" w:rsidP="00EB6B49">
            <w:r w:rsidRPr="002C75C8">
              <w:rPr>
                <w:rFonts w:eastAsia="Calibri"/>
                <w:lang w:eastAsia="en-US"/>
              </w:rPr>
              <w:t xml:space="preserve">vyššie sekundárne vzdelanie </w:t>
            </w:r>
            <w:r w:rsidR="00267C9F">
              <w:rPr>
                <w:rFonts w:eastAsia="Calibri"/>
                <w:lang w:eastAsia="en-US"/>
              </w:rPr>
              <w:t>–</w:t>
            </w:r>
            <w:r w:rsidRPr="002C75C8">
              <w:rPr>
                <w:rFonts w:eastAsia="Calibri"/>
                <w:lang w:eastAsia="en-US"/>
              </w:rPr>
              <w:t xml:space="preserve"> </w:t>
            </w:r>
            <w:r w:rsidRPr="008E77D1">
              <w:t xml:space="preserve">ISCED 3A  - </w:t>
            </w:r>
            <w:r w:rsidRPr="002C75C8">
              <w:rPr>
                <w:rFonts w:eastAsia="Calibri"/>
                <w:lang w:eastAsia="en-US"/>
              </w:rPr>
              <w:t>úplné stredné všeobecné vzdelanie</w:t>
            </w:r>
          </w:p>
        </w:tc>
      </w:tr>
      <w:tr w:rsidR="004C6F0E" w:rsidRPr="008E77D1" w14:paraId="7B3ABCC5" w14:textId="77777777" w:rsidTr="00374007">
        <w:tc>
          <w:tcPr>
            <w:tcW w:w="4606" w:type="dxa"/>
          </w:tcPr>
          <w:p w14:paraId="05417F82" w14:textId="77777777" w:rsidR="004C6F0E" w:rsidRPr="008E77D1" w:rsidRDefault="004C6F0E" w:rsidP="00EB6B49">
            <w:r w:rsidRPr="008E77D1">
              <w:t>Možnosti pracovného uplatnenia absolventa:</w:t>
            </w:r>
          </w:p>
        </w:tc>
        <w:tc>
          <w:tcPr>
            <w:tcW w:w="4606" w:type="dxa"/>
          </w:tcPr>
          <w:p w14:paraId="3CC56183" w14:textId="77777777" w:rsidR="004C6F0E" w:rsidRPr="008E77D1" w:rsidRDefault="004C6F0E" w:rsidP="00EB6B49">
            <w:r>
              <w:t>t</w:t>
            </w:r>
            <w:r w:rsidRPr="008E77D1">
              <w:t>rh práce</w:t>
            </w:r>
            <w:r>
              <w:t xml:space="preserve"> – hlavne ako tréner v</w:t>
            </w:r>
            <w:r w:rsidR="00267C9F">
              <w:t> </w:t>
            </w:r>
            <w:r>
              <w:t>danom športe</w:t>
            </w:r>
            <w:r w:rsidR="002C79F2">
              <w:t>, profesionálny športovec</w:t>
            </w:r>
          </w:p>
        </w:tc>
      </w:tr>
      <w:tr w:rsidR="004C6F0E" w:rsidRPr="008E77D1" w14:paraId="70A9EDE7" w14:textId="77777777" w:rsidTr="00374007">
        <w:tc>
          <w:tcPr>
            <w:tcW w:w="4606" w:type="dxa"/>
          </w:tcPr>
          <w:p w14:paraId="1768DE22" w14:textId="77777777" w:rsidR="004C6F0E" w:rsidRPr="008E77D1" w:rsidRDefault="004C6F0E" w:rsidP="00EB6B49">
            <w:r w:rsidRPr="008E77D1">
              <w:t>Nadväzná odborná príprava</w:t>
            </w:r>
          </w:p>
          <w:p w14:paraId="2D1E8EE7" w14:textId="77777777" w:rsidR="004C6F0E" w:rsidRPr="008E77D1" w:rsidRDefault="004C6F0E" w:rsidP="00EB6B49">
            <w:r w:rsidRPr="008E77D1">
              <w:t>(ďalšie vzdelávanie):</w:t>
            </w:r>
          </w:p>
        </w:tc>
        <w:tc>
          <w:tcPr>
            <w:tcW w:w="4606" w:type="dxa"/>
          </w:tcPr>
          <w:p w14:paraId="085CF183" w14:textId="77777777" w:rsidR="004C6F0E" w:rsidRPr="008E77D1" w:rsidRDefault="004C6F0E" w:rsidP="00EB6B49">
            <w:r w:rsidRPr="008E77D1">
              <w:t>terciárna úroveň  ISCED 5 (vysoká škola) alebo rôzne formy nadstavbového alebo pomaturitného štúdia na úrovni ISCED 4 – postsekundárneho neterciárneho vzdelávania</w:t>
            </w:r>
          </w:p>
        </w:tc>
      </w:tr>
    </w:tbl>
    <w:p w14:paraId="4218A36A" w14:textId="77777777" w:rsidR="004600FB" w:rsidRDefault="004600FB" w:rsidP="00EB6B49">
      <w:pPr>
        <w:rPr>
          <w:rFonts w:eastAsia="Calibri"/>
          <w:lang w:eastAsia="en-US"/>
        </w:rPr>
      </w:pPr>
      <w:r>
        <w:rPr>
          <w:rFonts w:eastAsia="Calibri"/>
          <w:lang w:eastAsia="en-US"/>
        </w:rPr>
        <w:t xml:space="preserve">Poznámka: </w:t>
      </w:r>
    </w:p>
    <w:p w14:paraId="4641F3F2" w14:textId="77777777" w:rsidR="004C6F0E" w:rsidRDefault="004C6F0E" w:rsidP="00EB6B49">
      <w:pPr>
        <w:rPr>
          <w:rFonts w:eastAsia="Calibri"/>
          <w:lang w:eastAsia="en-US"/>
        </w:rPr>
      </w:pPr>
      <w:r>
        <w:rPr>
          <w:rFonts w:eastAsia="Calibri"/>
          <w:lang w:eastAsia="en-US"/>
        </w:rPr>
        <w:lastRenderedPageBreak/>
        <w:t>V</w:t>
      </w:r>
      <w:r w:rsidR="00267C9F">
        <w:rPr>
          <w:rFonts w:eastAsia="Calibri"/>
          <w:lang w:eastAsia="en-US"/>
        </w:rPr>
        <w:t> </w:t>
      </w:r>
      <w:r>
        <w:rPr>
          <w:rFonts w:eastAsia="Calibri"/>
          <w:lang w:eastAsia="en-US"/>
        </w:rPr>
        <w:t>rámci študijného zamerania absolventi školy, korí maturujú z</w:t>
      </w:r>
      <w:r w:rsidR="00267C9F">
        <w:rPr>
          <w:rFonts w:eastAsia="Calibri"/>
          <w:lang w:eastAsia="en-US"/>
        </w:rPr>
        <w:t> </w:t>
      </w:r>
      <w:r>
        <w:rPr>
          <w:rFonts w:eastAsia="Calibri"/>
          <w:lang w:eastAsia="en-US"/>
        </w:rPr>
        <w:t>predmetu Základy športovej prípravy,  absolvujú predpísaný počet hodín športovej prípravy a</w:t>
      </w:r>
      <w:r w:rsidR="00267C9F">
        <w:rPr>
          <w:rFonts w:eastAsia="Calibri"/>
          <w:lang w:eastAsia="en-US"/>
        </w:rPr>
        <w:t> </w:t>
      </w:r>
      <w:r>
        <w:rPr>
          <w:rFonts w:eastAsia="Calibri"/>
          <w:lang w:eastAsia="en-US"/>
        </w:rPr>
        <w:t>výstupovú prax, získavajú odbornú spôsobilosť tréner</w:t>
      </w:r>
      <w:r w:rsidR="005A2236">
        <w:rPr>
          <w:rFonts w:eastAsia="Calibri"/>
          <w:lang w:eastAsia="en-US"/>
        </w:rPr>
        <w:t>a</w:t>
      </w:r>
      <w:r>
        <w:rPr>
          <w:rFonts w:eastAsia="Calibri"/>
          <w:lang w:eastAsia="en-US"/>
        </w:rPr>
        <w:t xml:space="preserve"> II. kvalifikačného stupňa v</w:t>
      </w:r>
      <w:r w:rsidR="00267C9F">
        <w:rPr>
          <w:rFonts w:eastAsia="Calibri"/>
          <w:lang w:eastAsia="en-US"/>
        </w:rPr>
        <w:t> </w:t>
      </w:r>
      <w:r>
        <w:rPr>
          <w:rFonts w:eastAsia="Calibri"/>
          <w:lang w:eastAsia="en-US"/>
        </w:rPr>
        <w:t xml:space="preserve">zvolenom druhu športu. </w:t>
      </w:r>
    </w:p>
    <w:p w14:paraId="6B386DF8" w14:textId="77777777" w:rsidR="00374920" w:rsidRPr="00AA50A4" w:rsidRDefault="00374920" w:rsidP="00EB6B49">
      <w:pPr>
        <w:pStyle w:val="Nadpis2"/>
        <w:jc w:val="both"/>
      </w:pPr>
      <w:bookmarkStart w:id="6" w:name="_Toc66272447"/>
      <w:r w:rsidRPr="00E81054">
        <w:t>Prijímacie</w:t>
      </w:r>
      <w:r w:rsidRPr="00AA50A4">
        <w:t xml:space="preserve"> </w:t>
      </w:r>
      <w:r w:rsidRPr="00E81054">
        <w:t>konanie</w:t>
      </w:r>
      <w:bookmarkEnd w:id="6"/>
      <w:r w:rsidRPr="00AA50A4">
        <w:t xml:space="preserve"> </w:t>
      </w:r>
    </w:p>
    <w:p w14:paraId="6EDFA1E0" w14:textId="1A58A591" w:rsidR="00374920" w:rsidRPr="008E77D1" w:rsidRDefault="00374920" w:rsidP="008816A0">
      <w:pPr>
        <w:jc w:val="left"/>
      </w:pPr>
      <w:r w:rsidRPr="008E77D1">
        <w:t>Prijímacie konanie sa koná v súlade so Školským zákonom</w:t>
      </w:r>
      <w:r w:rsidR="00411036">
        <w:t xml:space="preserve">. Predpokladom pre prijatie je splnenie kritérií talentovej skúšky.                                                                                                </w:t>
      </w:r>
      <w:r w:rsidR="00411036" w:rsidRPr="008E77D1">
        <w:t xml:space="preserve">Kritériá pre prijímanie sa zverejňujú v stanovených termínoch. </w:t>
      </w:r>
      <w:r w:rsidRPr="008E77D1">
        <w:t xml:space="preserve">Prijímacie konanie sa koná  v  termíne stanovenom </w:t>
      </w:r>
      <w:r w:rsidR="000F670D">
        <w:t>príslušnými predpismi (sp</w:t>
      </w:r>
      <w:r w:rsidR="00411036">
        <w:t>ravidla posledný marcový týždeň</w:t>
      </w:r>
      <w:r w:rsidR="008816A0">
        <w:t>)</w:t>
      </w:r>
      <w:r w:rsidR="00411036">
        <w:t xml:space="preserve">.                   </w:t>
      </w:r>
      <w:r w:rsidR="000F670D">
        <w:t xml:space="preserve"> </w:t>
      </w:r>
      <w:r w:rsidR="00411036">
        <w:t xml:space="preserve">Skladá sa </w:t>
      </w:r>
      <w:r w:rsidRPr="008E77D1">
        <w:t xml:space="preserve"> z testov všeobecnej pohybovej výkonnosti,  špeciálnych testov zo zvoleného druhu športu,  z posúdenia zdravotnej spôsobilosti  telovýchovným lekárom a z posúdenia študijných predpokladov (prospech na ZŠ, v</w:t>
      </w:r>
      <w:r w:rsidR="000E4525">
        <w:t>ý</w:t>
      </w:r>
      <w:r w:rsidR="00411036">
        <w:t>sledky celoštátneho testovania).</w:t>
      </w:r>
    </w:p>
    <w:p w14:paraId="1452060A" w14:textId="77777777" w:rsidR="00374920" w:rsidRPr="00892772" w:rsidRDefault="004600FB" w:rsidP="00EB6B49">
      <w:pPr>
        <w:pStyle w:val="Nadpis2"/>
        <w:jc w:val="both"/>
      </w:pPr>
      <w:bookmarkStart w:id="7" w:name="_Toc66272448"/>
      <w:r>
        <w:t>Ukončovanie štúdia</w:t>
      </w:r>
      <w:bookmarkEnd w:id="7"/>
    </w:p>
    <w:p w14:paraId="29BE6442" w14:textId="77777777" w:rsidR="00374920" w:rsidRDefault="002C794A" w:rsidP="00EB6B49">
      <w:r>
        <w:t>Úplné stredné všeobecné vzdelanie získa žiak úspešným absolvova</w:t>
      </w:r>
      <w:r w:rsidR="00411036">
        <w:t>ním posledného ročníka štvorroč</w:t>
      </w:r>
      <w:r>
        <w:t xml:space="preserve">ného vzdelávacieho programu vzdelávania v strednej športovej škole, ktorý sa ukončuje maturitnou skúškou </w:t>
      </w:r>
      <w:r w:rsidR="00374920" w:rsidRPr="008E77D1">
        <w:t xml:space="preserve"> podľa platnej legislatívy. Dokladom o</w:t>
      </w:r>
      <w:r>
        <w:t xml:space="preserve"> získanom stupni </w:t>
      </w:r>
      <w:r w:rsidR="00374920" w:rsidRPr="008E77D1">
        <w:t> vzdelan</w:t>
      </w:r>
      <w:r>
        <w:t>ia</w:t>
      </w:r>
      <w:r w:rsidR="00374920" w:rsidRPr="008E77D1">
        <w:t xml:space="preserve"> je vysvedčenie o maturitnej skúške. V prípade mimoriadnych výsledkov žiakov udeľuje riaditeľ aj vecné ocenenia.</w:t>
      </w:r>
    </w:p>
    <w:p w14:paraId="0818FB6A" w14:textId="77777777" w:rsidR="00374920" w:rsidRDefault="00374920" w:rsidP="00EB6B49">
      <w:pPr>
        <w:rPr>
          <w:bCs/>
        </w:rPr>
      </w:pPr>
      <w:r w:rsidRPr="008E77D1">
        <w:rPr>
          <w:bCs/>
        </w:rPr>
        <w:t>Maturitné skúšky sa konajú v súlade so Školským zákonom</w:t>
      </w:r>
      <w:r w:rsidR="00411036">
        <w:rPr>
          <w:bCs/>
        </w:rPr>
        <w:t>. E</w:t>
      </w:r>
      <w:r w:rsidR="004600FB">
        <w:rPr>
          <w:bCs/>
        </w:rPr>
        <w:t xml:space="preserve">xternú a internú časť </w:t>
      </w:r>
      <w:r w:rsidRPr="008E77D1">
        <w:rPr>
          <w:bCs/>
        </w:rPr>
        <w:t xml:space="preserve"> </w:t>
      </w:r>
      <w:r w:rsidR="00411036">
        <w:rPr>
          <w:bCs/>
        </w:rPr>
        <w:t xml:space="preserve">MS </w:t>
      </w:r>
      <w:r w:rsidRPr="008E77D1">
        <w:rPr>
          <w:bCs/>
        </w:rPr>
        <w:t>organizujeme v termínoch určených MŠ</w:t>
      </w:r>
      <w:r w:rsidR="00411036">
        <w:rPr>
          <w:bCs/>
        </w:rPr>
        <w:t>VVaŠ SR</w:t>
      </w:r>
      <w:r w:rsidRPr="008E77D1">
        <w:rPr>
          <w:bCs/>
        </w:rPr>
        <w:t>. Ústnu formu internej časti organizujeme  v prvom májovom termíne. Žiakom sa pred konaním ústnej formy maturitnej skúšky poskytuje 5 dní študijné</w:t>
      </w:r>
      <w:r w:rsidR="002C794A">
        <w:rPr>
          <w:bCs/>
        </w:rPr>
        <w:t>ho</w:t>
      </w:r>
      <w:r w:rsidRPr="008E77D1">
        <w:rPr>
          <w:bCs/>
        </w:rPr>
        <w:t xml:space="preserve"> voľn</w:t>
      </w:r>
      <w:r w:rsidR="002C794A">
        <w:rPr>
          <w:bCs/>
        </w:rPr>
        <w:t>a</w:t>
      </w:r>
      <w:r w:rsidRPr="008E77D1">
        <w:rPr>
          <w:bCs/>
        </w:rPr>
        <w:t xml:space="preserve"> na prípravu. </w:t>
      </w:r>
    </w:p>
    <w:p w14:paraId="4171D744" w14:textId="77777777" w:rsidR="004C6F0E" w:rsidRDefault="001034EA" w:rsidP="00EB6B49">
      <w:pPr>
        <w:pStyle w:val="Nadpis2"/>
        <w:jc w:val="both"/>
      </w:pPr>
      <w:bookmarkStart w:id="8" w:name="_Toc66272449"/>
      <w:r>
        <w:t>O</w:t>
      </w:r>
      <w:r w:rsidR="004C6F0E">
        <w:t>rganizácia vy</w:t>
      </w:r>
      <w:r w:rsidR="004C6F0E" w:rsidRPr="008E77D1">
        <w:t>uč</w:t>
      </w:r>
      <w:r w:rsidR="004C6F0E">
        <w:t>ovania</w:t>
      </w:r>
      <w:bookmarkEnd w:id="8"/>
    </w:p>
    <w:p w14:paraId="475C29AA" w14:textId="77777777" w:rsidR="004C6F0E" w:rsidRPr="008E77D1" w:rsidRDefault="004600FB" w:rsidP="00EB6B49">
      <w:pPr>
        <w:rPr>
          <w:bCs/>
        </w:rPr>
      </w:pPr>
      <w:r>
        <w:tab/>
      </w:r>
      <w:r w:rsidR="004C6F0E" w:rsidRPr="00D8091B">
        <w:t>V</w:t>
      </w:r>
      <w:r w:rsidR="004C6F0E" w:rsidRPr="008E77D1">
        <w:t>yučovanie sa organizuje podľa rozvrhu hodín v pondelok až piatok v čase od 7,10 hod</w:t>
      </w:r>
      <w:r w:rsidR="00A34CE8">
        <w:t>.</w:t>
      </w:r>
      <w:r w:rsidR="004C6F0E" w:rsidRPr="008E77D1">
        <w:t xml:space="preserve"> do 1</w:t>
      </w:r>
      <w:r w:rsidR="00E072FD">
        <w:t>9</w:t>
      </w:r>
      <w:r w:rsidR="004C6F0E" w:rsidRPr="008E77D1">
        <w:t>,00 hod., pričom organizácia výučby prihliada na špecifiká, ktoré si vyžaduj</w:t>
      </w:r>
      <w:r w:rsidR="002C79F2">
        <w:t>e</w:t>
      </w:r>
      <w:r w:rsidR="004C6F0E" w:rsidRPr="008E77D1">
        <w:t xml:space="preserve"> študijné zamerani</w:t>
      </w:r>
      <w:r w:rsidR="002C79F2">
        <w:t>e</w:t>
      </w:r>
      <w:r w:rsidR="004C6F0E" w:rsidRPr="008E77D1">
        <w:t xml:space="preserve">.  </w:t>
      </w:r>
      <w:r w:rsidR="004C6F0E" w:rsidRPr="008E77D1">
        <w:rPr>
          <w:bCs/>
        </w:rPr>
        <w:t xml:space="preserve"> </w:t>
      </w:r>
    </w:p>
    <w:p w14:paraId="35B7300E" w14:textId="77777777" w:rsidR="002C794A" w:rsidRDefault="004C6F0E" w:rsidP="00EB6B49">
      <w:r w:rsidRPr="008E77D1">
        <w:t>Základnou organizačnou jednotkou a formou je vyučovacia hodina, ktorá trvá 45 minút. Vyučovacie hodiny sa môžu v niektorých predmetoch v rámci týždňa alebo dvoch týždňov spájať do dvojhodinových celkov,  ktoré trvajú 90 minút.</w:t>
      </w:r>
    </w:p>
    <w:p w14:paraId="4FBB65FF" w14:textId="77777777" w:rsidR="00061432" w:rsidRPr="008E77D1" w:rsidRDefault="00061432" w:rsidP="00EB6B49">
      <w:r>
        <w:t>Pre realizáciu vyučovacieho procesu sa využívajú rôzne formy teoretického vzdelávania a</w:t>
      </w:r>
      <w:r w:rsidR="00AE310E">
        <w:t> tiež praktické laboratórne cvičenia</w:t>
      </w:r>
      <w:r>
        <w:t>.</w:t>
      </w:r>
    </w:p>
    <w:p w14:paraId="6344CA77" w14:textId="77777777" w:rsidR="004C6F0E" w:rsidRPr="008E77D1" w:rsidRDefault="004C6F0E" w:rsidP="00EB6B49">
      <w:r w:rsidRPr="008E77D1">
        <w:t>Týždňová hodinová dotácia predmetu sa môže za dlhšie časové obdobie kumulovať do vyučovacích modulov. Tieto môžu mať formu kurzu, cvičenia, exkurzie, terénneho cvičenia alebo viacdňového kurzu. Pre žiakov sa organizujú tréningové sústredenia</w:t>
      </w:r>
      <w:r w:rsidR="00AE310E">
        <w:t xml:space="preserve"> na Slovensku i v zahraničí.</w:t>
      </w:r>
      <w:r w:rsidRPr="008E77D1">
        <w:t xml:space="preserve"> a zahraničné študijné pobyty. </w:t>
      </w:r>
    </w:p>
    <w:p w14:paraId="61182779" w14:textId="77777777" w:rsidR="008A02DF" w:rsidRDefault="004C6F0E" w:rsidP="00EB6B49">
      <w:r w:rsidRPr="008E77D1">
        <w:t xml:space="preserve">Na niektorých predmetoch sa </w:t>
      </w:r>
      <w:r w:rsidR="004600FB">
        <w:t>trieda delí</w:t>
      </w:r>
      <w:r w:rsidRPr="008E77D1">
        <w:t xml:space="preserve"> podľa vzdelávac</w:t>
      </w:r>
      <w:r w:rsidR="00AE310E">
        <w:t>ieho</w:t>
      </w:r>
      <w:r w:rsidRPr="008E77D1">
        <w:t xml:space="preserve"> program</w:t>
      </w:r>
      <w:r w:rsidR="00AE310E">
        <w:t>u</w:t>
      </w:r>
      <w:r w:rsidRPr="008E77D1">
        <w:t xml:space="preserve"> na skupiny.</w:t>
      </w:r>
    </w:p>
    <w:p w14:paraId="76AF2A8A" w14:textId="77777777" w:rsidR="00A34CE8" w:rsidRDefault="00A34CE8" w:rsidP="00EB6B49"/>
    <w:p w14:paraId="38FFEB51" w14:textId="77777777" w:rsidR="00996F81" w:rsidRDefault="008A02DF" w:rsidP="00EB6B49">
      <w:pPr>
        <w:ind w:firstLine="708"/>
      </w:pPr>
      <w:r>
        <w:t xml:space="preserve"> </w:t>
      </w:r>
      <w:r w:rsidRPr="008E77D1">
        <w:t xml:space="preserve">Organizácia tréningov a vyučovania je </w:t>
      </w:r>
      <w:r>
        <w:t xml:space="preserve"> </w:t>
      </w:r>
      <w:r w:rsidRPr="008E77D1">
        <w:t>nasledovná:</w:t>
      </w:r>
    </w:p>
    <w:p w14:paraId="4CF34D94" w14:textId="77777777" w:rsidR="00D8091B" w:rsidRPr="008E77D1" w:rsidRDefault="008A02DF" w:rsidP="00EB6B49">
      <w:pPr>
        <w:ind w:firstLine="708"/>
      </w:pPr>
      <w:r w:rsidRPr="008E77D1">
        <w:t xml:space="preserve"> </w:t>
      </w:r>
    </w:p>
    <w:tbl>
      <w:tblPr>
        <w:tblStyle w:val="Mriekatabuky"/>
        <w:tblW w:w="0" w:type="auto"/>
        <w:jc w:val="center"/>
        <w:tblLook w:val="04A0" w:firstRow="1" w:lastRow="0" w:firstColumn="1" w:lastColumn="0" w:noHBand="0" w:noVBand="1"/>
      </w:tblPr>
      <w:tblGrid>
        <w:gridCol w:w="3070"/>
        <w:gridCol w:w="3071"/>
      </w:tblGrid>
      <w:tr w:rsidR="005D0C03" w:rsidRPr="005D0C03" w14:paraId="2CA1C130" w14:textId="77777777" w:rsidTr="00D8091B">
        <w:trPr>
          <w:jc w:val="center"/>
        </w:trPr>
        <w:tc>
          <w:tcPr>
            <w:tcW w:w="3070" w:type="dxa"/>
          </w:tcPr>
          <w:p w14:paraId="2CF407B9" w14:textId="77777777" w:rsidR="005D0C03" w:rsidRPr="005D0C03" w:rsidRDefault="005D0C03" w:rsidP="00EB6B49">
            <w:r w:rsidRPr="005D0C03">
              <w:t xml:space="preserve"> 7,45  –   9,15 hod.</w:t>
            </w:r>
          </w:p>
        </w:tc>
        <w:tc>
          <w:tcPr>
            <w:tcW w:w="3071" w:type="dxa"/>
          </w:tcPr>
          <w:p w14:paraId="28D91FB2" w14:textId="77777777" w:rsidR="005D0C03" w:rsidRPr="005D0C03" w:rsidRDefault="005D0C03" w:rsidP="00EB6B49">
            <w:r w:rsidRPr="005D0C03">
              <w:t xml:space="preserve">prvá  fáza tréningu </w:t>
            </w:r>
          </w:p>
        </w:tc>
      </w:tr>
      <w:tr w:rsidR="005D0C03" w:rsidRPr="005D0C03" w14:paraId="4DFF2C9D" w14:textId="77777777" w:rsidTr="00D8091B">
        <w:trPr>
          <w:jc w:val="center"/>
        </w:trPr>
        <w:tc>
          <w:tcPr>
            <w:tcW w:w="3070" w:type="dxa"/>
          </w:tcPr>
          <w:p w14:paraId="547D19E4" w14:textId="77777777" w:rsidR="005D0C03" w:rsidRPr="005D0C03" w:rsidRDefault="005D0C03" w:rsidP="00EB6B49">
            <w:r w:rsidRPr="005D0C03">
              <w:t xml:space="preserve"> 9,45  – 13,20 hod </w:t>
            </w:r>
          </w:p>
        </w:tc>
        <w:tc>
          <w:tcPr>
            <w:tcW w:w="3071" w:type="dxa"/>
          </w:tcPr>
          <w:p w14:paraId="5E57164B" w14:textId="77777777" w:rsidR="005D0C03" w:rsidRPr="005D0C03" w:rsidRDefault="005D0C03" w:rsidP="00EB6B49">
            <w:r w:rsidRPr="005D0C03">
              <w:t>1.časťvyučovania</w:t>
            </w:r>
          </w:p>
        </w:tc>
      </w:tr>
      <w:tr w:rsidR="005D0C03" w:rsidRPr="005D0C03" w14:paraId="195E34B3" w14:textId="77777777" w:rsidTr="00D8091B">
        <w:trPr>
          <w:jc w:val="center"/>
        </w:trPr>
        <w:tc>
          <w:tcPr>
            <w:tcW w:w="3070" w:type="dxa"/>
          </w:tcPr>
          <w:p w14:paraId="515F560E" w14:textId="77777777" w:rsidR="005D0C03" w:rsidRPr="005D0C03" w:rsidRDefault="005D0C03" w:rsidP="00EB6B49">
            <w:r w:rsidRPr="005D0C03">
              <w:t>13,20 – 13,50 hod</w:t>
            </w:r>
          </w:p>
        </w:tc>
        <w:tc>
          <w:tcPr>
            <w:tcW w:w="3071" w:type="dxa"/>
          </w:tcPr>
          <w:p w14:paraId="51753AD1" w14:textId="77777777" w:rsidR="005D0C03" w:rsidRPr="005D0C03" w:rsidRDefault="005D0C03" w:rsidP="00EB6B49">
            <w:r w:rsidRPr="005D0C03">
              <w:t xml:space="preserve">prestávka na obed </w:t>
            </w:r>
          </w:p>
        </w:tc>
      </w:tr>
      <w:tr w:rsidR="005D0C03" w:rsidRPr="005D0C03" w14:paraId="7EBFA7E4" w14:textId="77777777" w:rsidTr="00D8091B">
        <w:trPr>
          <w:jc w:val="center"/>
        </w:trPr>
        <w:tc>
          <w:tcPr>
            <w:tcW w:w="3070" w:type="dxa"/>
          </w:tcPr>
          <w:p w14:paraId="4E188986" w14:textId="77777777" w:rsidR="005D0C03" w:rsidRPr="005D0C03" w:rsidRDefault="005D0C03" w:rsidP="00EB6B49">
            <w:r w:rsidRPr="005D0C03">
              <w:t>13,50 - 14,35 hod</w:t>
            </w:r>
          </w:p>
        </w:tc>
        <w:tc>
          <w:tcPr>
            <w:tcW w:w="3071" w:type="dxa"/>
          </w:tcPr>
          <w:p w14:paraId="1E60B2FF" w14:textId="77777777" w:rsidR="005D0C03" w:rsidRPr="005D0C03" w:rsidRDefault="005D0C03" w:rsidP="00EB6B49">
            <w:r w:rsidRPr="005D0C03">
              <w:t>2.časť vyučovania</w:t>
            </w:r>
          </w:p>
        </w:tc>
      </w:tr>
      <w:tr w:rsidR="005D0C03" w:rsidRPr="005D0C03" w14:paraId="52413D70" w14:textId="77777777" w:rsidTr="00D8091B">
        <w:trPr>
          <w:jc w:val="center"/>
        </w:trPr>
        <w:tc>
          <w:tcPr>
            <w:tcW w:w="3070" w:type="dxa"/>
          </w:tcPr>
          <w:p w14:paraId="1998CC11" w14:textId="77777777" w:rsidR="005D0C03" w:rsidRPr="005D0C03" w:rsidRDefault="005D0C03" w:rsidP="00EB6B49">
            <w:r w:rsidRPr="005D0C03">
              <w:t>15,00 – 19,00 hod</w:t>
            </w:r>
          </w:p>
        </w:tc>
        <w:tc>
          <w:tcPr>
            <w:tcW w:w="3071" w:type="dxa"/>
          </w:tcPr>
          <w:p w14:paraId="15D973EE" w14:textId="77777777" w:rsidR="005D0C03" w:rsidRPr="005D0C03" w:rsidRDefault="005D0C03" w:rsidP="00EB6B49">
            <w:r w:rsidRPr="005D0C03">
              <w:t xml:space="preserve">druhá fáza tréningu </w:t>
            </w:r>
          </w:p>
        </w:tc>
      </w:tr>
    </w:tbl>
    <w:p w14:paraId="7F847F88" w14:textId="77777777" w:rsidR="005C2F7F" w:rsidRDefault="005C2F7F" w:rsidP="00EB6B49">
      <w:r>
        <w:br w:type="page"/>
      </w:r>
    </w:p>
    <w:p w14:paraId="5DD6B3E9" w14:textId="4FE02E02" w:rsidR="00321729" w:rsidRPr="002D13FA" w:rsidRDefault="00321729" w:rsidP="00EB6B49">
      <w:pPr>
        <w:pStyle w:val="Nadpis1"/>
        <w:jc w:val="both"/>
      </w:pPr>
      <w:bookmarkStart w:id="9" w:name="_Toc66272450"/>
      <w:r w:rsidRPr="001034EA">
        <w:lastRenderedPageBreak/>
        <w:t>Profil</w:t>
      </w:r>
      <w:r w:rsidRPr="002D13FA">
        <w:t xml:space="preserve"> </w:t>
      </w:r>
      <w:r w:rsidRPr="00321729">
        <w:t>absolventa</w:t>
      </w:r>
      <w:bookmarkEnd w:id="9"/>
      <w:r w:rsidRPr="002D13FA">
        <w:t xml:space="preserve">  </w:t>
      </w:r>
    </w:p>
    <w:p w14:paraId="10C0CC89" w14:textId="77777777" w:rsidR="00321729" w:rsidRPr="008E611D" w:rsidRDefault="00321729" w:rsidP="00EB6B49">
      <w:r>
        <w:t xml:space="preserve">           </w:t>
      </w:r>
      <w:r w:rsidRPr="008E611D">
        <w:t>Škola sa profil</w:t>
      </w:r>
      <w:r>
        <w:t>uje</w:t>
      </w:r>
      <w:r w:rsidRPr="008E611D">
        <w:t xml:space="preserve"> ako vzdelávacia inštitúcia, ktorá pripravuje absolventov na štúdium na všetkých typoch vysokých škôl a poskytuje absolventom prípravu na uplatnenie  v  praxi. </w:t>
      </w:r>
    </w:p>
    <w:p w14:paraId="4F7363E8" w14:textId="0F552E29" w:rsidR="00321729" w:rsidRDefault="00321729" w:rsidP="00EB6B49">
      <w:r>
        <w:t xml:space="preserve">            </w:t>
      </w:r>
      <w:r w:rsidRPr="008E611D">
        <w:t>Profil absolventa</w:t>
      </w:r>
      <w:r>
        <w:t xml:space="preserve"> úplného stredného všeobecného vzdelávania</w:t>
      </w:r>
      <w:r w:rsidRPr="008E611D">
        <w:t xml:space="preserve"> sa </w:t>
      </w:r>
      <w:r w:rsidRPr="00C70FB4">
        <w:t>odvíja od kompetencií vychádzajúcich zo vzdelávacích štandardov vyučovacích predmetov a špecifických cieľov pri</w:t>
      </w:r>
      <w:r>
        <w:t>erezových tém, ktoré žiak získava</w:t>
      </w:r>
      <w:r w:rsidRPr="00C70FB4">
        <w:t xml:space="preserve"> v procese vzdelávania a sebavzdelávania na tomto stupni</w:t>
      </w:r>
      <w:r w:rsidRPr="008E611D">
        <w:t xml:space="preserve">  vzdelávania </w:t>
      </w:r>
      <w:r>
        <w:t>vychádzajúc zo</w:t>
      </w:r>
      <w:r w:rsidRPr="008E611D">
        <w:t xml:space="preserve"> štátneho vzdelávacieho programu.  </w:t>
      </w:r>
    </w:p>
    <w:p w14:paraId="51D890D8" w14:textId="77777777" w:rsidR="008816A0" w:rsidRPr="008E611D" w:rsidRDefault="008816A0" w:rsidP="00EB6B49"/>
    <w:p w14:paraId="18CCA7B5" w14:textId="77777777" w:rsidR="00321729" w:rsidRPr="00EF75BA" w:rsidRDefault="00321729" w:rsidP="00EB6B49">
      <w:pPr>
        <w:rPr>
          <w:b/>
        </w:rPr>
      </w:pPr>
      <w:r w:rsidRPr="00EF75BA">
        <w:rPr>
          <w:b/>
        </w:rPr>
        <w:t>Absolvent  školy</w:t>
      </w:r>
      <w:r>
        <w:rPr>
          <w:b/>
        </w:rPr>
        <w:t xml:space="preserve"> v oblasti všeobecného vzdelávania</w:t>
      </w:r>
      <w:r w:rsidRPr="00EF75BA">
        <w:rPr>
          <w:b/>
        </w:rPr>
        <w:t xml:space="preserve">: </w:t>
      </w:r>
    </w:p>
    <w:p w14:paraId="7E4A77DB" w14:textId="77777777" w:rsidR="00321729" w:rsidRPr="00B17053" w:rsidRDefault="00321729" w:rsidP="00343F8D">
      <w:pPr>
        <w:pStyle w:val="Odsekzoznamu"/>
        <w:numPr>
          <w:ilvl w:val="0"/>
          <w:numId w:val="4"/>
        </w:numPr>
      </w:pPr>
      <w:r w:rsidRPr="00B17053">
        <w:t xml:space="preserve">má osvojené funkčné znalosti a kompetencie z oblasti prírodných a spoločenských vied, ktoré sú vymedzené vzdelávacími štandardami; </w:t>
      </w:r>
    </w:p>
    <w:p w14:paraId="09E51A1A" w14:textId="77777777" w:rsidR="00321729" w:rsidRPr="00B17053" w:rsidRDefault="00321729" w:rsidP="00343F8D">
      <w:pPr>
        <w:pStyle w:val="Odsekzoznamu"/>
        <w:numPr>
          <w:ilvl w:val="0"/>
          <w:numId w:val="4"/>
        </w:numPr>
      </w:pPr>
      <w:r>
        <w:t xml:space="preserve">efektívne komunikuje </w:t>
      </w:r>
      <w:r w:rsidRPr="00B17053">
        <w:t>vo vyučovacom jazyk</w:t>
      </w:r>
      <w:r>
        <w:t>u a v</w:t>
      </w:r>
      <w:r w:rsidRPr="00B17053">
        <w:t xml:space="preserve"> dvoch cudzích jazykoch; </w:t>
      </w:r>
    </w:p>
    <w:p w14:paraId="35270F91" w14:textId="77777777" w:rsidR="00321729" w:rsidRPr="00B17053" w:rsidRDefault="00321729" w:rsidP="00343F8D">
      <w:pPr>
        <w:pStyle w:val="Odsekzoznamu"/>
        <w:numPr>
          <w:ilvl w:val="0"/>
          <w:numId w:val="4"/>
        </w:numPr>
      </w:pPr>
      <w:r w:rsidRPr="00B17053">
        <w:t xml:space="preserve">má osvojené matematické princípy a postupy tak, že ich dokáže využiť v praktickom živote a pri ďalšom štúdiu; </w:t>
      </w:r>
    </w:p>
    <w:p w14:paraId="368D0964" w14:textId="77777777" w:rsidR="00321729" w:rsidRPr="00B17053" w:rsidRDefault="00321729" w:rsidP="00343F8D">
      <w:pPr>
        <w:pStyle w:val="Odsekzoznamu"/>
        <w:numPr>
          <w:ilvl w:val="0"/>
          <w:numId w:val="4"/>
        </w:numPr>
      </w:pPr>
      <w:r w:rsidRPr="00B17053">
        <w:t xml:space="preserve">ovláda a využíva pri svojom vzdelávaní a tvorbe </w:t>
      </w:r>
      <w:r>
        <w:t xml:space="preserve">súčasné </w:t>
      </w:r>
      <w:r w:rsidRPr="00B17053">
        <w:t xml:space="preserve">informačno-komunikačné technológie; </w:t>
      </w:r>
    </w:p>
    <w:p w14:paraId="5BAE0164" w14:textId="77777777" w:rsidR="00321729" w:rsidRPr="00B17053" w:rsidRDefault="00321729" w:rsidP="00343F8D">
      <w:pPr>
        <w:pStyle w:val="Odsekzoznamu"/>
        <w:numPr>
          <w:ilvl w:val="0"/>
          <w:numId w:val="4"/>
        </w:numPr>
      </w:pPr>
      <w:r w:rsidRPr="00B17053">
        <w:t xml:space="preserve">vie vyhodnotiť a zaujať kritický postoj k informáciám, vrátane masmediálnych informácií; </w:t>
      </w:r>
    </w:p>
    <w:p w14:paraId="3D783EC8" w14:textId="77777777" w:rsidR="00321729" w:rsidRPr="00B17053" w:rsidRDefault="00321729" w:rsidP="00343F8D">
      <w:pPr>
        <w:pStyle w:val="Odsekzoznamu"/>
        <w:numPr>
          <w:ilvl w:val="0"/>
          <w:numId w:val="4"/>
        </w:numPr>
      </w:pPr>
      <w:r w:rsidRPr="00B17053">
        <w:t>uvedomuje si svoje schopnosti, silné a slabé stránky a v súlade</w:t>
      </w:r>
      <w:r>
        <w:t xml:space="preserve"> s nimi sa rozhoduje pre ďalšie </w:t>
      </w:r>
      <w:r w:rsidRPr="00B17053">
        <w:t xml:space="preserve">celoživotné vzdelávanie a svoju budúcu profesiu; </w:t>
      </w:r>
    </w:p>
    <w:p w14:paraId="490D563F" w14:textId="77777777" w:rsidR="00321729" w:rsidRPr="00B17053" w:rsidRDefault="00321729" w:rsidP="00343F8D">
      <w:pPr>
        <w:pStyle w:val="Odsekzoznamu"/>
        <w:numPr>
          <w:ilvl w:val="0"/>
          <w:numId w:val="4"/>
        </w:numPr>
      </w:pPr>
      <w:r w:rsidRPr="00B17053">
        <w:t xml:space="preserve">akceptuje a uplatňuje ľudské práva vo vzťahu k sebe a iným, rešpektuje inakosť v spoločnosti; </w:t>
      </w:r>
    </w:p>
    <w:p w14:paraId="1FB295B1" w14:textId="77777777" w:rsidR="00321729" w:rsidRPr="00B17053" w:rsidRDefault="00321729" w:rsidP="00343F8D">
      <w:pPr>
        <w:pStyle w:val="Odsekzoznamu"/>
        <w:numPr>
          <w:ilvl w:val="0"/>
          <w:numId w:val="4"/>
        </w:numPr>
      </w:pPr>
      <w:r w:rsidRPr="00B17053">
        <w:t xml:space="preserve">je si vedomý svojich občianskych práv a povinností, uvedomuje si význam a potrebu občianskej angažovanosti v národnom a globálnom kontexte; </w:t>
      </w:r>
    </w:p>
    <w:p w14:paraId="212562DF" w14:textId="77777777" w:rsidR="00321729" w:rsidRPr="00B17053" w:rsidRDefault="00321729" w:rsidP="00343F8D">
      <w:pPr>
        <w:pStyle w:val="Odsekzoznamu"/>
        <w:numPr>
          <w:ilvl w:val="0"/>
          <w:numId w:val="4"/>
        </w:numPr>
      </w:pPr>
      <w:r w:rsidRPr="00B17053">
        <w:t xml:space="preserve">uznáva a je pripravený v praxi aplikovať demokratické princípy spoločnosti; </w:t>
      </w:r>
    </w:p>
    <w:p w14:paraId="324EC800" w14:textId="77777777" w:rsidR="00321729" w:rsidRPr="00B17053" w:rsidRDefault="00321729" w:rsidP="00343F8D">
      <w:pPr>
        <w:pStyle w:val="Odsekzoznamu"/>
        <w:numPr>
          <w:ilvl w:val="0"/>
          <w:numId w:val="4"/>
        </w:numPr>
      </w:pPr>
      <w:r w:rsidRPr="00B17053">
        <w:t xml:space="preserve">zaujíma sa o svet a ľudí okolo seba, je pripravený aktívne chrániť ľudské a kultúrne hodnoty a životné prostredie na Zemi </w:t>
      </w:r>
    </w:p>
    <w:p w14:paraId="135B6A51" w14:textId="77777777" w:rsidR="00321729" w:rsidRDefault="00321729" w:rsidP="00EB6B49">
      <w:pPr>
        <w:rPr>
          <w:b/>
        </w:rPr>
      </w:pPr>
    </w:p>
    <w:p w14:paraId="350A4F63" w14:textId="77777777" w:rsidR="00321729" w:rsidRPr="00311703" w:rsidRDefault="00321729" w:rsidP="00EB6B49">
      <w:pPr>
        <w:rPr>
          <w:b/>
        </w:rPr>
      </w:pPr>
      <w:r w:rsidRPr="00311703">
        <w:rPr>
          <w:b/>
        </w:rPr>
        <w:t xml:space="preserve">Absolvent </w:t>
      </w:r>
      <w:r>
        <w:rPr>
          <w:b/>
        </w:rPr>
        <w:t>školy v oblasti zamerania na šport</w:t>
      </w:r>
      <w:r w:rsidRPr="00311703">
        <w:rPr>
          <w:b/>
        </w:rPr>
        <w:t xml:space="preserve">:   </w:t>
      </w:r>
    </w:p>
    <w:p w14:paraId="67945803" w14:textId="77777777" w:rsidR="00321729" w:rsidRPr="008E611D" w:rsidRDefault="00321729" w:rsidP="00EB6B49">
      <w:pPr>
        <w:numPr>
          <w:ilvl w:val="0"/>
          <w:numId w:val="3"/>
        </w:numPr>
      </w:pPr>
      <w:r w:rsidRPr="008E611D">
        <w:t xml:space="preserve">dosahuje  vysokú športovú výkonnosť, </w:t>
      </w:r>
    </w:p>
    <w:p w14:paraId="41015D22" w14:textId="77777777" w:rsidR="00321729" w:rsidRPr="008E611D" w:rsidRDefault="00321729" w:rsidP="00EB6B49">
      <w:pPr>
        <w:numPr>
          <w:ilvl w:val="0"/>
          <w:numId w:val="3"/>
        </w:numPr>
      </w:pPr>
      <w:r w:rsidRPr="008E611D">
        <w:t xml:space="preserve">pozná a dodržiava princípy kalokagatie, </w:t>
      </w:r>
    </w:p>
    <w:p w14:paraId="6C5EA65C" w14:textId="77777777" w:rsidR="00321729" w:rsidRPr="008E611D" w:rsidRDefault="00321729" w:rsidP="00EB6B49">
      <w:pPr>
        <w:numPr>
          <w:ilvl w:val="0"/>
          <w:numId w:val="3"/>
        </w:numPr>
      </w:pPr>
      <w:r w:rsidRPr="008E611D">
        <w:t>je pripravený na  cestu profesionálneho športu</w:t>
      </w:r>
      <w:r>
        <w:t>,</w:t>
      </w:r>
      <w:r w:rsidRPr="008E611D">
        <w:t xml:space="preserve"> </w:t>
      </w:r>
    </w:p>
    <w:p w14:paraId="0620FC6E" w14:textId="77777777" w:rsidR="00321729" w:rsidRPr="008E611D" w:rsidRDefault="00321729" w:rsidP="00EB6B49">
      <w:pPr>
        <w:pStyle w:val="Odsekzoznamu"/>
        <w:numPr>
          <w:ilvl w:val="0"/>
          <w:numId w:val="3"/>
        </w:numPr>
      </w:pPr>
      <w:r w:rsidRPr="008E611D">
        <w:t>je pripravený na dráhu športového  trénera</w:t>
      </w:r>
      <w:r>
        <w:t>,</w:t>
      </w:r>
    </w:p>
    <w:p w14:paraId="3A80B5BE" w14:textId="77777777" w:rsidR="00321729" w:rsidRPr="008E611D" w:rsidRDefault="00321729" w:rsidP="00EB6B49">
      <w:pPr>
        <w:pStyle w:val="Odsekzoznamu"/>
        <w:numPr>
          <w:ilvl w:val="0"/>
          <w:numId w:val="3"/>
        </w:numPr>
      </w:pPr>
      <w:r w:rsidRPr="008E611D">
        <w:t>má  osvojené základné poznatky z tvorby a plánovania individuálnej športovej prípravy</w:t>
      </w:r>
      <w:r>
        <w:t>,</w:t>
      </w:r>
    </w:p>
    <w:p w14:paraId="76C9132F" w14:textId="77777777" w:rsidR="00321729" w:rsidRPr="008E611D" w:rsidRDefault="00321729" w:rsidP="00EB6B49">
      <w:pPr>
        <w:pStyle w:val="Odsekzoznamu"/>
        <w:numPr>
          <w:ilvl w:val="0"/>
          <w:numId w:val="3"/>
        </w:numPr>
      </w:pPr>
      <w:r w:rsidRPr="008E611D">
        <w:t>má poznatky z oblasti výživy a pitného režimu športovca</w:t>
      </w:r>
      <w:r>
        <w:t>,</w:t>
      </w:r>
    </w:p>
    <w:p w14:paraId="1AF1F820" w14:textId="77777777" w:rsidR="00321729" w:rsidRPr="008E611D" w:rsidRDefault="00321729" w:rsidP="00EB6B49">
      <w:pPr>
        <w:pStyle w:val="Odsekzoznamu"/>
        <w:numPr>
          <w:ilvl w:val="0"/>
          <w:numId w:val="3"/>
        </w:numPr>
      </w:pPr>
      <w:r w:rsidRPr="008E611D">
        <w:t>má poznatky z oblasti regenerácie športovca</w:t>
      </w:r>
      <w:r>
        <w:t>.</w:t>
      </w:r>
    </w:p>
    <w:p w14:paraId="4FC89574" w14:textId="2ADBDEF0" w:rsidR="00321729" w:rsidRDefault="00321729" w:rsidP="00EB6B49">
      <w:pPr>
        <w:ind w:left="360"/>
      </w:pPr>
    </w:p>
    <w:p w14:paraId="500458E8" w14:textId="47B97C64" w:rsidR="00C90F01" w:rsidRDefault="00C90F01" w:rsidP="00EB6B49">
      <w:pPr>
        <w:ind w:left="360"/>
      </w:pPr>
    </w:p>
    <w:p w14:paraId="31E5D654" w14:textId="30F02142" w:rsidR="00C90F01" w:rsidRDefault="00C90F01" w:rsidP="00EB6B49">
      <w:pPr>
        <w:ind w:left="360"/>
      </w:pPr>
    </w:p>
    <w:p w14:paraId="0738A936" w14:textId="02057935" w:rsidR="00C90F01" w:rsidRDefault="00C90F01" w:rsidP="00EB6B49">
      <w:pPr>
        <w:ind w:left="360"/>
      </w:pPr>
    </w:p>
    <w:p w14:paraId="2707A6C5" w14:textId="7AABA7FF" w:rsidR="00C90F01" w:rsidRDefault="00C90F01" w:rsidP="00EB6B49">
      <w:pPr>
        <w:ind w:left="360"/>
      </w:pPr>
    </w:p>
    <w:p w14:paraId="2658CF5F" w14:textId="0608B93E" w:rsidR="00C90F01" w:rsidRDefault="00C90F01" w:rsidP="00EB6B49">
      <w:pPr>
        <w:ind w:left="360"/>
      </w:pPr>
    </w:p>
    <w:p w14:paraId="17B72F41" w14:textId="0E3A5A3F" w:rsidR="00C90F01" w:rsidRDefault="00C90F01" w:rsidP="00EB6B49">
      <w:pPr>
        <w:ind w:left="360"/>
      </w:pPr>
    </w:p>
    <w:p w14:paraId="6FA4EB44" w14:textId="79D39BA9" w:rsidR="00C90F01" w:rsidRDefault="00C90F01" w:rsidP="00EB6B49">
      <w:pPr>
        <w:ind w:left="360"/>
      </w:pPr>
    </w:p>
    <w:p w14:paraId="46079D34" w14:textId="2ED54913" w:rsidR="00C90F01" w:rsidRDefault="00C90F01" w:rsidP="00EB6B49">
      <w:pPr>
        <w:ind w:left="360"/>
      </w:pPr>
    </w:p>
    <w:p w14:paraId="47613C16" w14:textId="77777777" w:rsidR="00C90F01" w:rsidRPr="008E611D" w:rsidRDefault="00C90F01" w:rsidP="00EB6B49">
      <w:pPr>
        <w:ind w:left="360"/>
      </w:pPr>
    </w:p>
    <w:p w14:paraId="5D1A54F6" w14:textId="77777777" w:rsidR="00321729" w:rsidRDefault="00321729" w:rsidP="00EB6B49">
      <w:pPr>
        <w:pStyle w:val="Nadpis1"/>
        <w:jc w:val="both"/>
      </w:pPr>
      <w:bookmarkStart w:id="10" w:name="_Toc66272451"/>
      <w:r w:rsidRPr="002D13FA">
        <w:lastRenderedPageBreak/>
        <w:t xml:space="preserve">Učebný </w:t>
      </w:r>
      <w:r w:rsidRPr="00321729">
        <w:t>plán</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012"/>
        <w:gridCol w:w="588"/>
        <w:gridCol w:w="588"/>
        <w:gridCol w:w="588"/>
        <w:gridCol w:w="678"/>
        <w:gridCol w:w="1088"/>
      </w:tblGrid>
      <w:tr w:rsidR="00321729" w14:paraId="46509ECE" w14:textId="77777777" w:rsidTr="00D44A45">
        <w:trPr>
          <w:trHeight w:val="560"/>
        </w:trPr>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63A48B1" w14:textId="77777777" w:rsidR="00321729" w:rsidRDefault="00321729" w:rsidP="00EB6B49">
            <w:pPr>
              <w:rPr>
                <w:b/>
                <w:lang w:eastAsia="en-US"/>
              </w:rPr>
            </w:pPr>
            <w:r>
              <w:rPr>
                <w:b/>
                <w:sz w:val="16"/>
                <w:szCs w:val="16"/>
                <w:lang w:eastAsia="en-US"/>
              </w:rPr>
              <w:t>8/ 2019</w:t>
            </w:r>
            <w:r>
              <w:rPr>
                <w:b/>
                <w:lang w:eastAsia="en-US"/>
              </w:rPr>
              <w:t xml:space="preserve">    SŠŠ, Slančíkovej 2, Nitra </w:t>
            </w:r>
          </w:p>
          <w:p w14:paraId="15039AA6" w14:textId="77777777" w:rsidR="00321729" w:rsidRDefault="00321729" w:rsidP="00EB6B49">
            <w:pPr>
              <w:rPr>
                <w:b/>
                <w:lang w:eastAsia="en-US"/>
              </w:rPr>
            </w:pPr>
            <w:r>
              <w:rPr>
                <w:b/>
                <w:lang w:eastAsia="en-US"/>
              </w:rPr>
              <w:t xml:space="preserve">ISCED 3    Učebný plán   7451 J   športové gymnázium     štvorročná  forma štúdia                         </w:t>
            </w:r>
          </w:p>
        </w:tc>
      </w:tr>
      <w:tr w:rsidR="00321729" w14:paraId="1B4B77D5" w14:textId="77777777" w:rsidTr="00D44A45">
        <w:trPr>
          <w:trHeight w:val="843"/>
        </w:trPr>
        <w:tc>
          <w:tcPr>
            <w:tcW w:w="252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E93023" w14:textId="77777777" w:rsidR="00321729" w:rsidRPr="00BB1B98" w:rsidRDefault="00321729" w:rsidP="00EB6B49">
            <w:pPr>
              <w:rPr>
                <w:sz w:val="20"/>
                <w:szCs w:val="20"/>
                <w:lang w:eastAsia="en-US"/>
              </w:rPr>
            </w:pPr>
            <w:r w:rsidRPr="00BB1B98">
              <w:rPr>
                <w:sz w:val="20"/>
                <w:szCs w:val="20"/>
                <w:lang w:eastAsia="en-US"/>
              </w:rPr>
              <w:t>Vzdelávacia oblasť</w:t>
            </w:r>
          </w:p>
        </w:tc>
        <w:tc>
          <w:tcPr>
            <w:tcW w:w="301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E86664" w14:textId="77777777" w:rsidR="00321729" w:rsidRPr="00BB1B98" w:rsidRDefault="00321729" w:rsidP="00EB6B49">
            <w:pPr>
              <w:rPr>
                <w:sz w:val="20"/>
                <w:szCs w:val="20"/>
                <w:lang w:eastAsia="en-US"/>
              </w:rPr>
            </w:pPr>
            <w:r w:rsidRPr="00BB1B98">
              <w:rPr>
                <w:sz w:val="20"/>
                <w:szCs w:val="20"/>
                <w:lang w:eastAsia="en-US"/>
              </w:rPr>
              <w:t>Predmet/ročník</w:t>
            </w:r>
          </w:p>
        </w:tc>
        <w:tc>
          <w:tcPr>
            <w:tcW w:w="5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FACBC3C" w14:textId="77777777" w:rsidR="00321729" w:rsidRPr="00BB1B98" w:rsidRDefault="00321729" w:rsidP="00EB6B49">
            <w:pPr>
              <w:rPr>
                <w:sz w:val="20"/>
                <w:szCs w:val="20"/>
                <w:lang w:eastAsia="en-US"/>
              </w:rPr>
            </w:pPr>
            <w:r w:rsidRPr="00BB1B98">
              <w:rPr>
                <w:sz w:val="20"/>
                <w:szCs w:val="20"/>
                <w:lang w:eastAsia="en-US"/>
              </w:rPr>
              <w:t>1.</w:t>
            </w:r>
          </w:p>
        </w:tc>
        <w:tc>
          <w:tcPr>
            <w:tcW w:w="5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0BDFC39"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81F9EA" w14:textId="77777777" w:rsidR="00321729" w:rsidRPr="00BB1B98" w:rsidRDefault="00321729" w:rsidP="00EB6B49">
            <w:pPr>
              <w:rPr>
                <w:sz w:val="20"/>
                <w:szCs w:val="20"/>
                <w:lang w:eastAsia="en-US"/>
              </w:rPr>
            </w:pPr>
            <w:r w:rsidRPr="00BB1B98">
              <w:rPr>
                <w:sz w:val="20"/>
                <w:szCs w:val="20"/>
                <w:lang w:eastAsia="en-US"/>
              </w:rPr>
              <w:t>3.</w:t>
            </w:r>
          </w:p>
        </w:tc>
        <w:tc>
          <w:tcPr>
            <w:tcW w:w="67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C5D4C5D" w14:textId="77777777" w:rsidR="00321729" w:rsidRPr="00BB1B98" w:rsidRDefault="00321729" w:rsidP="00EB6B49">
            <w:pPr>
              <w:rPr>
                <w:sz w:val="20"/>
                <w:szCs w:val="20"/>
                <w:lang w:eastAsia="en-US"/>
              </w:rPr>
            </w:pPr>
            <w:r w:rsidRPr="00BB1B98">
              <w:rPr>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2477B21" w14:textId="77777777" w:rsidR="00321729" w:rsidRPr="00BB1B98" w:rsidRDefault="00321729" w:rsidP="00EB6B49">
            <w:pPr>
              <w:rPr>
                <w:sz w:val="20"/>
                <w:szCs w:val="20"/>
                <w:lang w:eastAsia="en-US"/>
              </w:rPr>
            </w:pPr>
            <w:r w:rsidRPr="00BB1B98">
              <w:rPr>
                <w:sz w:val="20"/>
                <w:szCs w:val="20"/>
                <w:lang w:eastAsia="en-US"/>
              </w:rPr>
              <w:t>Spolu</w:t>
            </w:r>
          </w:p>
        </w:tc>
      </w:tr>
      <w:tr w:rsidR="00321729" w14:paraId="5CA24C0A" w14:textId="77777777" w:rsidTr="00D44A45">
        <w:trPr>
          <w:trHeight w:val="397"/>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3940EDDC" w14:textId="77777777" w:rsidR="00321729" w:rsidRPr="00BB1B98" w:rsidRDefault="00321729" w:rsidP="00EB6B49">
            <w:pPr>
              <w:rPr>
                <w:sz w:val="20"/>
                <w:szCs w:val="20"/>
                <w:lang w:eastAsia="en-US"/>
              </w:rPr>
            </w:pPr>
            <w:r w:rsidRPr="00BB1B98">
              <w:rPr>
                <w:sz w:val="20"/>
                <w:szCs w:val="20"/>
                <w:lang w:eastAsia="en-US"/>
              </w:rPr>
              <w:t>Jazyk a komunikácia</w:t>
            </w:r>
          </w:p>
        </w:tc>
        <w:tc>
          <w:tcPr>
            <w:tcW w:w="3012" w:type="dxa"/>
            <w:tcBorders>
              <w:top w:val="single" w:sz="4" w:space="0" w:color="auto"/>
              <w:left w:val="single" w:sz="4" w:space="0" w:color="auto"/>
              <w:bottom w:val="single" w:sz="4" w:space="0" w:color="auto"/>
              <w:right w:val="single" w:sz="4" w:space="0" w:color="auto"/>
            </w:tcBorders>
            <w:vAlign w:val="center"/>
            <w:hideMark/>
          </w:tcPr>
          <w:p w14:paraId="0AF1F5B4" w14:textId="77777777" w:rsidR="00321729" w:rsidRPr="00BB1B98" w:rsidRDefault="00321729" w:rsidP="00EB6B49">
            <w:pPr>
              <w:rPr>
                <w:sz w:val="20"/>
                <w:szCs w:val="20"/>
                <w:lang w:eastAsia="en-US"/>
              </w:rPr>
            </w:pPr>
            <w:r w:rsidRPr="00BB1B98">
              <w:rPr>
                <w:sz w:val="20"/>
                <w:szCs w:val="20"/>
                <w:lang w:eastAsia="en-US"/>
              </w:rPr>
              <w:t>slovenský jazyk a literatúra</w:t>
            </w:r>
          </w:p>
        </w:tc>
        <w:tc>
          <w:tcPr>
            <w:tcW w:w="588" w:type="dxa"/>
            <w:tcBorders>
              <w:top w:val="single" w:sz="4" w:space="0" w:color="auto"/>
              <w:left w:val="single" w:sz="4" w:space="0" w:color="auto"/>
              <w:bottom w:val="single" w:sz="4" w:space="0" w:color="auto"/>
              <w:right w:val="single" w:sz="4" w:space="0" w:color="auto"/>
            </w:tcBorders>
            <w:vAlign w:val="center"/>
            <w:hideMark/>
          </w:tcPr>
          <w:p w14:paraId="7F6BB9A0" w14:textId="77777777" w:rsidR="00321729" w:rsidRPr="00BB1B98" w:rsidRDefault="00321729" w:rsidP="00EB6B49">
            <w:pPr>
              <w:rPr>
                <w:sz w:val="20"/>
                <w:szCs w:val="20"/>
                <w:lang w:eastAsia="en-US"/>
              </w:rPr>
            </w:pPr>
            <w:r w:rsidRPr="00BB1B98">
              <w:rPr>
                <w:sz w:val="20"/>
                <w:szCs w:val="20"/>
                <w:lang w:eastAsia="en-US"/>
              </w:rPr>
              <w:t>3</w:t>
            </w:r>
          </w:p>
        </w:tc>
        <w:tc>
          <w:tcPr>
            <w:tcW w:w="588" w:type="dxa"/>
            <w:tcBorders>
              <w:top w:val="single" w:sz="4" w:space="0" w:color="auto"/>
              <w:left w:val="single" w:sz="4" w:space="0" w:color="auto"/>
              <w:bottom w:val="single" w:sz="4" w:space="0" w:color="auto"/>
              <w:right w:val="single" w:sz="4" w:space="0" w:color="auto"/>
            </w:tcBorders>
            <w:vAlign w:val="center"/>
            <w:hideMark/>
          </w:tcPr>
          <w:p w14:paraId="62BD3B04" w14:textId="77777777" w:rsidR="00321729" w:rsidRPr="00BB1B98" w:rsidRDefault="00321729" w:rsidP="00EB6B49">
            <w:pPr>
              <w:rPr>
                <w:sz w:val="20"/>
                <w:szCs w:val="20"/>
                <w:lang w:eastAsia="en-US"/>
              </w:rPr>
            </w:pPr>
            <w:r w:rsidRPr="00BB1B98">
              <w:rPr>
                <w:sz w:val="20"/>
                <w:szCs w:val="20"/>
                <w:lang w:eastAsia="en-US"/>
              </w:rPr>
              <w:t>3</w:t>
            </w:r>
          </w:p>
        </w:tc>
        <w:tc>
          <w:tcPr>
            <w:tcW w:w="588" w:type="dxa"/>
            <w:tcBorders>
              <w:top w:val="single" w:sz="4" w:space="0" w:color="auto"/>
              <w:left w:val="single" w:sz="4" w:space="0" w:color="auto"/>
              <w:bottom w:val="single" w:sz="4" w:space="0" w:color="auto"/>
              <w:right w:val="single" w:sz="4" w:space="0" w:color="auto"/>
            </w:tcBorders>
            <w:vAlign w:val="center"/>
            <w:hideMark/>
          </w:tcPr>
          <w:p w14:paraId="108DE717" w14:textId="77777777" w:rsidR="00321729" w:rsidRPr="00BB1B98" w:rsidRDefault="00321729" w:rsidP="00EB6B49">
            <w:pPr>
              <w:rPr>
                <w:sz w:val="20"/>
                <w:szCs w:val="20"/>
                <w:lang w:eastAsia="en-US"/>
              </w:rPr>
            </w:pPr>
            <w:r w:rsidRPr="00BB1B98">
              <w:rPr>
                <w:sz w:val="20"/>
                <w:szCs w:val="20"/>
                <w:lang w:eastAsia="en-US"/>
              </w:rPr>
              <w:t>3</w:t>
            </w:r>
          </w:p>
        </w:tc>
        <w:tc>
          <w:tcPr>
            <w:tcW w:w="678" w:type="dxa"/>
            <w:tcBorders>
              <w:top w:val="single" w:sz="4" w:space="0" w:color="auto"/>
              <w:left w:val="single" w:sz="4" w:space="0" w:color="auto"/>
              <w:bottom w:val="single" w:sz="4" w:space="0" w:color="auto"/>
              <w:right w:val="single" w:sz="4" w:space="0" w:color="auto"/>
            </w:tcBorders>
            <w:vAlign w:val="center"/>
            <w:hideMark/>
          </w:tcPr>
          <w:p w14:paraId="2EE720A4" w14:textId="77777777" w:rsidR="00321729" w:rsidRPr="00BB1B98" w:rsidRDefault="00321729" w:rsidP="00EB6B49">
            <w:pPr>
              <w:rPr>
                <w:sz w:val="20"/>
                <w:szCs w:val="20"/>
                <w:lang w:eastAsia="en-US"/>
              </w:rPr>
            </w:pPr>
            <w:r w:rsidRPr="00BB1B98">
              <w:rPr>
                <w:sz w:val="20"/>
                <w:szCs w:val="20"/>
                <w:lang w:eastAsia="en-US"/>
              </w:rPr>
              <w:t>3</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3DC11C3" w14:textId="77777777" w:rsidR="00321729" w:rsidRPr="00BB1B98" w:rsidRDefault="00321729" w:rsidP="00EB6B49">
            <w:pPr>
              <w:rPr>
                <w:sz w:val="20"/>
                <w:szCs w:val="20"/>
                <w:lang w:eastAsia="en-US"/>
              </w:rPr>
            </w:pPr>
            <w:r w:rsidRPr="00BB1B98">
              <w:rPr>
                <w:sz w:val="20"/>
                <w:szCs w:val="20"/>
                <w:lang w:eastAsia="en-US"/>
              </w:rPr>
              <w:t>12</w:t>
            </w:r>
          </w:p>
        </w:tc>
      </w:tr>
      <w:tr w:rsidR="00321729" w14:paraId="6D742762"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594C128B"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56704273" w14:textId="77777777" w:rsidR="00321729" w:rsidRPr="00BB1B98" w:rsidRDefault="00321729" w:rsidP="00EB6B49">
            <w:pPr>
              <w:rPr>
                <w:sz w:val="20"/>
                <w:szCs w:val="20"/>
                <w:lang w:eastAsia="en-US"/>
              </w:rPr>
            </w:pPr>
            <w:r w:rsidRPr="00BB1B98">
              <w:rPr>
                <w:sz w:val="20"/>
                <w:szCs w:val="20"/>
                <w:lang w:eastAsia="en-US"/>
              </w:rPr>
              <w:t>literárny seminár</w:t>
            </w:r>
          </w:p>
        </w:tc>
        <w:tc>
          <w:tcPr>
            <w:tcW w:w="588" w:type="dxa"/>
            <w:tcBorders>
              <w:top w:val="single" w:sz="4" w:space="0" w:color="auto"/>
              <w:left w:val="single" w:sz="4" w:space="0" w:color="auto"/>
              <w:bottom w:val="single" w:sz="4" w:space="0" w:color="auto"/>
              <w:right w:val="single" w:sz="4" w:space="0" w:color="auto"/>
            </w:tcBorders>
            <w:vAlign w:val="center"/>
          </w:tcPr>
          <w:p w14:paraId="2BB21B75"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6AD41DA2"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6681D0A7"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1D2E79CD" w14:textId="77777777" w:rsidR="00321729" w:rsidRPr="00BB1B98" w:rsidRDefault="00321729" w:rsidP="00EB6B49">
            <w:pPr>
              <w:rPr>
                <w:sz w:val="20"/>
                <w:szCs w:val="20"/>
                <w:lang w:eastAsia="en-US"/>
              </w:rPr>
            </w:pPr>
            <w:r w:rsidRPr="00BB1B98">
              <w:rPr>
                <w:sz w:val="20"/>
                <w:szCs w:val="20"/>
                <w:lang w:eastAsia="en-US"/>
              </w:rPr>
              <w:t>+2</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B036CDD" w14:textId="77777777" w:rsidR="00321729" w:rsidRPr="00BB1B98" w:rsidRDefault="00321729" w:rsidP="00EB6B49">
            <w:pPr>
              <w:rPr>
                <w:sz w:val="20"/>
                <w:szCs w:val="20"/>
                <w:lang w:eastAsia="en-US"/>
              </w:rPr>
            </w:pPr>
            <w:r w:rsidRPr="00BB1B98">
              <w:rPr>
                <w:sz w:val="20"/>
                <w:szCs w:val="20"/>
                <w:lang w:eastAsia="en-US"/>
              </w:rPr>
              <w:t>+2</w:t>
            </w:r>
          </w:p>
        </w:tc>
      </w:tr>
      <w:tr w:rsidR="00321729" w14:paraId="218A09EC"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C17D749"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59AAC896" w14:textId="77777777" w:rsidR="00321729" w:rsidRPr="00BB1B98" w:rsidRDefault="00321729" w:rsidP="00EB6B49">
            <w:pPr>
              <w:rPr>
                <w:sz w:val="20"/>
                <w:szCs w:val="20"/>
                <w:lang w:eastAsia="en-US"/>
              </w:rPr>
            </w:pPr>
            <w:r w:rsidRPr="00BB1B98">
              <w:rPr>
                <w:sz w:val="20"/>
                <w:szCs w:val="20"/>
                <w:lang w:eastAsia="en-US"/>
              </w:rPr>
              <w:t xml:space="preserve">prvý cudzí jazyk </w:t>
            </w:r>
          </w:p>
        </w:tc>
        <w:tc>
          <w:tcPr>
            <w:tcW w:w="588" w:type="dxa"/>
            <w:tcBorders>
              <w:top w:val="single" w:sz="4" w:space="0" w:color="auto"/>
              <w:left w:val="single" w:sz="4" w:space="0" w:color="auto"/>
              <w:bottom w:val="single" w:sz="4" w:space="0" w:color="auto"/>
              <w:right w:val="single" w:sz="4" w:space="0" w:color="auto"/>
            </w:tcBorders>
            <w:vAlign w:val="center"/>
            <w:hideMark/>
          </w:tcPr>
          <w:p w14:paraId="07DDFDC2" w14:textId="77777777" w:rsidR="00321729" w:rsidRPr="00BB1B98" w:rsidRDefault="00321729" w:rsidP="00EB6B49">
            <w:pPr>
              <w:rPr>
                <w:sz w:val="20"/>
                <w:szCs w:val="20"/>
                <w:lang w:eastAsia="en-US"/>
              </w:rPr>
            </w:pPr>
            <w:r w:rsidRPr="00BB1B98">
              <w:rPr>
                <w:sz w:val="20"/>
                <w:szCs w:val="20"/>
                <w:lang w:eastAsia="en-US"/>
              </w:rPr>
              <w:t>4</w:t>
            </w:r>
          </w:p>
        </w:tc>
        <w:tc>
          <w:tcPr>
            <w:tcW w:w="588" w:type="dxa"/>
            <w:tcBorders>
              <w:top w:val="single" w:sz="4" w:space="0" w:color="auto"/>
              <w:left w:val="single" w:sz="4" w:space="0" w:color="auto"/>
              <w:bottom w:val="single" w:sz="4" w:space="0" w:color="auto"/>
              <w:right w:val="single" w:sz="4" w:space="0" w:color="auto"/>
            </w:tcBorders>
            <w:vAlign w:val="center"/>
            <w:hideMark/>
          </w:tcPr>
          <w:p w14:paraId="6A5CB817" w14:textId="77777777" w:rsidR="00321729" w:rsidRPr="00BB1B98" w:rsidRDefault="00321729" w:rsidP="00EB6B49">
            <w:pPr>
              <w:rPr>
                <w:sz w:val="20"/>
                <w:szCs w:val="20"/>
                <w:lang w:eastAsia="en-US"/>
              </w:rPr>
            </w:pPr>
            <w:r w:rsidRPr="00BB1B98">
              <w:rPr>
                <w:sz w:val="20"/>
                <w:szCs w:val="20"/>
                <w:lang w:eastAsia="en-US"/>
              </w:rPr>
              <w:t>4</w:t>
            </w:r>
          </w:p>
        </w:tc>
        <w:tc>
          <w:tcPr>
            <w:tcW w:w="588" w:type="dxa"/>
            <w:tcBorders>
              <w:top w:val="single" w:sz="4" w:space="0" w:color="auto"/>
              <w:left w:val="single" w:sz="4" w:space="0" w:color="auto"/>
              <w:bottom w:val="single" w:sz="4" w:space="0" w:color="auto"/>
              <w:right w:val="single" w:sz="4" w:space="0" w:color="auto"/>
            </w:tcBorders>
            <w:vAlign w:val="center"/>
            <w:hideMark/>
          </w:tcPr>
          <w:p w14:paraId="020F488A" w14:textId="77777777" w:rsidR="00321729" w:rsidRPr="00BB1B98" w:rsidRDefault="00321729" w:rsidP="00EB6B49">
            <w:pPr>
              <w:rPr>
                <w:sz w:val="20"/>
                <w:szCs w:val="20"/>
                <w:lang w:eastAsia="en-US"/>
              </w:rPr>
            </w:pPr>
            <w:r w:rsidRPr="00BB1B98">
              <w:rPr>
                <w:sz w:val="20"/>
                <w:szCs w:val="20"/>
                <w:lang w:eastAsia="en-US"/>
              </w:rPr>
              <w:t>3</w:t>
            </w:r>
          </w:p>
        </w:tc>
        <w:tc>
          <w:tcPr>
            <w:tcW w:w="678" w:type="dxa"/>
            <w:tcBorders>
              <w:top w:val="single" w:sz="4" w:space="0" w:color="auto"/>
              <w:left w:val="single" w:sz="4" w:space="0" w:color="auto"/>
              <w:bottom w:val="single" w:sz="4" w:space="0" w:color="auto"/>
              <w:right w:val="single" w:sz="4" w:space="0" w:color="auto"/>
            </w:tcBorders>
            <w:vAlign w:val="center"/>
            <w:hideMark/>
          </w:tcPr>
          <w:p w14:paraId="1F5E851D" w14:textId="77777777" w:rsidR="00321729" w:rsidRPr="00BB1B98" w:rsidRDefault="00321729" w:rsidP="00EB6B49">
            <w:pPr>
              <w:rPr>
                <w:sz w:val="20"/>
                <w:szCs w:val="20"/>
                <w:lang w:eastAsia="en-US"/>
              </w:rPr>
            </w:pPr>
            <w:r w:rsidRPr="00BB1B98">
              <w:rPr>
                <w:sz w:val="20"/>
                <w:szCs w:val="20"/>
                <w:lang w:eastAsia="en-US"/>
              </w:rPr>
              <w:t>3+1</w:t>
            </w:r>
          </w:p>
        </w:tc>
        <w:tc>
          <w:tcPr>
            <w:tcW w:w="1088" w:type="dxa"/>
            <w:tcBorders>
              <w:top w:val="single" w:sz="4" w:space="0" w:color="auto"/>
              <w:left w:val="single" w:sz="4" w:space="0" w:color="auto"/>
              <w:bottom w:val="single" w:sz="4" w:space="0" w:color="auto"/>
              <w:right w:val="single" w:sz="4" w:space="0" w:color="auto"/>
            </w:tcBorders>
            <w:vAlign w:val="center"/>
            <w:hideMark/>
          </w:tcPr>
          <w:p w14:paraId="08257F1C" w14:textId="77777777" w:rsidR="00321729" w:rsidRPr="00BB1B98" w:rsidRDefault="00321729" w:rsidP="00EB6B49">
            <w:pPr>
              <w:rPr>
                <w:sz w:val="20"/>
                <w:szCs w:val="20"/>
                <w:lang w:eastAsia="en-US"/>
              </w:rPr>
            </w:pPr>
            <w:r w:rsidRPr="00BB1B98">
              <w:rPr>
                <w:sz w:val="20"/>
                <w:szCs w:val="20"/>
                <w:lang w:eastAsia="en-US"/>
              </w:rPr>
              <w:t>14+1</w:t>
            </w:r>
          </w:p>
        </w:tc>
      </w:tr>
      <w:tr w:rsidR="00321729" w14:paraId="254DF147"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47AB77C7"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181EED5B" w14:textId="77777777" w:rsidR="00321729" w:rsidRPr="00BB1B98" w:rsidRDefault="00321729" w:rsidP="00EB6B49">
            <w:pPr>
              <w:rPr>
                <w:sz w:val="20"/>
                <w:szCs w:val="20"/>
                <w:lang w:eastAsia="en-US"/>
              </w:rPr>
            </w:pPr>
            <w:r w:rsidRPr="00BB1B98">
              <w:rPr>
                <w:sz w:val="20"/>
                <w:szCs w:val="20"/>
                <w:lang w:eastAsia="en-US"/>
              </w:rPr>
              <w:t xml:space="preserve">druhý cudzí jazyk </w:t>
            </w:r>
          </w:p>
        </w:tc>
        <w:tc>
          <w:tcPr>
            <w:tcW w:w="588" w:type="dxa"/>
            <w:tcBorders>
              <w:top w:val="single" w:sz="4" w:space="0" w:color="auto"/>
              <w:left w:val="single" w:sz="4" w:space="0" w:color="auto"/>
              <w:bottom w:val="single" w:sz="4" w:space="0" w:color="auto"/>
              <w:right w:val="single" w:sz="4" w:space="0" w:color="auto"/>
            </w:tcBorders>
            <w:vAlign w:val="center"/>
            <w:hideMark/>
          </w:tcPr>
          <w:p w14:paraId="75846A49" w14:textId="77777777" w:rsidR="00321729" w:rsidRPr="00BB1B98" w:rsidRDefault="00321729" w:rsidP="00EB6B49">
            <w:pPr>
              <w:rPr>
                <w:sz w:val="20"/>
                <w:szCs w:val="20"/>
                <w:lang w:eastAsia="en-US"/>
              </w:rPr>
            </w:pPr>
            <w:r w:rsidRPr="00BB1B98">
              <w:rPr>
                <w:sz w:val="20"/>
                <w:szCs w:val="20"/>
                <w:lang w:eastAsia="en-US"/>
              </w:rPr>
              <w:t>3</w:t>
            </w:r>
          </w:p>
        </w:tc>
        <w:tc>
          <w:tcPr>
            <w:tcW w:w="588" w:type="dxa"/>
            <w:tcBorders>
              <w:top w:val="single" w:sz="4" w:space="0" w:color="auto"/>
              <w:left w:val="single" w:sz="4" w:space="0" w:color="auto"/>
              <w:bottom w:val="single" w:sz="4" w:space="0" w:color="auto"/>
              <w:right w:val="single" w:sz="4" w:space="0" w:color="auto"/>
            </w:tcBorders>
            <w:vAlign w:val="center"/>
            <w:hideMark/>
          </w:tcPr>
          <w:p w14:paraId="73EE757E"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hideMark/>
          </w:tcPr>
          <w:p w14:paraId="1E1E5019" w14:textId="77777777" w:rsidR="00321729" w:rsidRPr="00BB1B98" w:rsidRDefault="00321729" w:rsidP="00EB6B49">
            <w:pPr>
              <w:rPr>
                <w:sz w:val="20"/>
                <w:szCs w:val="20"/>
                <w:lang w:eastAsia="en-US"/>
              </w:rPr>
            </w:pPr>
            <w:r w:rsidRPr="00BB1B98">
              <w:rPr>
                <w:sz w:val="20"/>
                <w:szCs w:val="20"/>
                <w:lang w:eastAsia="en-US"/>
              </w:rPr>
              <w:t>3</w:t>
            </w:r>
          </w:p>
        </w:tc>
        <w:tc>
          <w:tcPr>
            <w:tcW w:w="678" w:type="dxa"/>
            <w:tcBorders>
              <w:top w:val="single" w:sz="4" w:space="0" w:color="auto"/>
              <w:left w:val="single" w:sz="4" w:space="0" w:color="auto"/>
              <w:bottom w:val="single" w:sz="4" w:space="0" w:color="auto"/>
              <w:right w:val="single" w:sz="4" w:space="0" w:color="auto"/>
            </w:tcBorders>
            <w:vAlign w:val="center"/>
            <w:hideMark/>
          </w:tcPr>
          <w:p w14:paraId="0BF38329" w14:textId="77777777" w:rsidR="00321729" w:rsidRPr="00BB1B98" w:rsidRDefault="00321729" w:rsidP="00EB6B49">
            <w:pPr>
              <w:rPr>
                <w:sz w:val="20"/>
                <w:szCs w:val="20"/>
                <w:lang w:eastAsia="en-US"/>
              </w:rPr>
            </w:pPr>
            <w:r w:rsidRPr="00BB1B98">
              <w:rPr>
                <w:sz w:val="20"/>
                <w:szCs w:val="20"/>
                <w:lang w:eastAsia="en-US"/>
              </w:rPr>
              <w:t>2</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7FB7897" w14:textId="77777777" w:rsidR="00321729" w:rsidRPr="00BB1B98" w:rsidRDefault="00321729" w:rsidP="00EB6B49">
            <w:pPr>
              <w:rPr>
                <w:sz w:val="20"/>
                <w:szCs w:val="20"/>
                <w:lang w:eastAsia="en-US"/>
              </w:rPr>
            </w:pPr>
            <w:r w:rsidRPr="00BB1B98">
              <w:rPr>
                <w:sz w:val="20"/>
                <w:szCs w:val="20"/>
                <w:lang w:eastAsia="en-US"/>
              </w:rPr>
              <w:t>10</w:t>
            </w:r>
          </w:p>
        </w:tc>
      </w:tr>
      <w:tr w:rsidR="00321729" w14:paraId="5FF46800" w14:textId="77777777" w:rsidTr="00D44A45">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3A2E0204"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12102966" w14:textId="77777777" w:rsidR="00321729" w:rsidRPr="00BB1B98" w:rsidRDefault="00321729" w:rsidP="00EB6B49">
            <w:pPr>
              <w:rPr>
                <w:sz w:val="20"/>
                <w:szCs w:val="20"/>
                <w:lang w:eastAsia="en-US"/>
              </w:rPr>
            </w:pPr>
            <w:r w:rsidRPr="00BB1B98">
              <w:rPr>
                <w:sz w:val="20"/>
                <w:szCs w:val="20"/>
                <w:lang w:eastAsia="en-US"/>
              </w:rPr>
              <w:t>konverzácia v CUJ</w:t>
            </w:r>
          </w:p>
        </w:tc>
        <w:tc>
          <w:tcPr>
            <w:tcW w:w="588" w:type="dxa"/>
            <w:tcBorders>
              <w:top w:val="single" w:sz="4" w:space="0" w:color="auto"/>
              <w:left w:val="single" w:sz="4" w:space="0" w:color="auto"/>
              <w:bottom w:val="single" w:sz="4" w:space="0" w:color="auto"/>
              <w:right w:val="single" w:sz="4" w:space="0" w:color="auto"/>
            </w:tcBorders>
            <w:vAlign w:val="center"/>
          </w:tcPr>
          <w:p w14:paraId="1110EEA5"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519FF972"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01316B86" w14:textId="77777777" w:rsidR="00321729" w:rsidRPr="00BB1B98" w:rsidRDefault="00321729" w:rsidP="00EB6B49">
            <w:pPr>
              <w:rPr>
                <w:sz w:val="20"/>
                <w:szCs w:val="20"/>
                <w:lang w:eastAsia="en-US"/>
              </w:rPr>
            </w:pPr>
            <w:r w:rsidRPr="00BB1B98">
              <w:rPr>
                <w:sz w:val="20"/>
                <w:szCs w:val="20"/>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hideMark/>
          </w:tcPr>
          <w:p w14:paraId="5FF6B6BD" w14:textId="77777777" w:rsidR="00321729" w:rsidRPr="00BB1B98" w:rsidRDefault="00321729" w:rsidP="00EB6B49">
            <w:pPr>
              <w:rPr>
                <w:sz w:val="20"/>
                <w:szCs w:val="20"/>
                <w:lang w:eastAsia="en-US"/>
              </w:rPr>
            </w:pPr>
            <w:r w:rsidRPr="00BB1B98">
              <w:rPr>
                <w:sz w:val="20"/>
                <w:szCs w:val="20"/>
                <w:lang w:eastAsia="en-US"/>
              </w:rPr>
              <w:t>+2</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6CD604F" w14:textId="77777777" w:rsidR="00321729" w:rsidRPr="00BB1B98" w:rsidRDefault="00321729" w:rsidP="00EB6B49">
            <w:pPr>
              <w:rPr>
                <w:sz w:val="20"/>
                <w:szCs w:val="20"/>
                <w:lang w:eastAsia="en-US"/>
              </w:rPr>
            </w:pPr>
            <w:r w:rsidRPr="00BB1B98">
              <w:rPr>
                <w:sz w:val="20"/>
                <w:szCs w:val="20"/>
                <w:lang w:eastAsia="en-US"/>
              </w:rPr>
              <w:t>+4</w:t>
            </w:r>
          </w:p>
        </w:tc>
      </w:tr>
      <w:tr w:rsidR="00321729" w14:paraId="68586099" w14:textId="77777777" w:rsidTr="00D44A45">
        <w:trPr>
          <w:trHeight w:val="327"/>
        </w:trPr>
        <w:tc>
          <w:tcPr>
            <w:tcW w:w="7974" w:type="dxa"/>
            <w:gridSpan w:val="6"/>
            <w:tcBorders>
              <w:top w:val="nil"/>
              <w:left w:val="single" w:sz="4" w:space="0" w:color="auto"/>
              <w:bottom w:val="single" w:sz="4" w:space="0" w:color="auto"/>
              <w:right w:val="single" w:sz="4" w:space="0" w:color="auto"/>
            </w:tcBorders>
            <w:shd w:val="clear" w:color="auto" w:fill="E6E6E6"/>
            <w:vAlign w:val="center"/>
          </w:tcPr>
          <w:p w14:paraId="3E46B5C5"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B82461" w14:textId="77777777" w:rsidR="00321729" w:rsidRPr="00BB1B98" w:rsidRDefault="00321729" w:rsidP="00EB6B49">
            <w:pPr>
              <w:rPr>
                <w:sz w:val="20"/>
                <w:szCs w:val="20"/>
                <w:lang w:eastAsia="en-US"/>
              </w:rPr>
            </w:pPr>
            <w:r w:rsidRPr="00BB1B98">
              <w:rPr>
                <w:sz w:val="20"/>
                <w:szCs w:val="20"/>
                <w:lang w:eastAsia="en-US"/>
              </w:rPr>
              <w:t>36+7</w:t>
            </w:r>
          </w:p>
        </w:tc>
      </w:tr>
      <w:tr w:rsidR="00321729" w14:paraId="53CA106F" w14:textId="77777777" w:rsidTr="00D44A45">
        <w:trPr>
          <w:trHeight w:val="397"/>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217EB2BD" w14:textId="77777777" w:rsidR="00321729" w:rsidRPr="00BB1B98" w:rsidRDefault="00321729" w:rsidP="00EB6B49">
            <w:pPr>
              <w:rPr>
                <w:sz w:val="20"/>
                <w:szCs w:val="20"/>
                <w:lang w:eastAsia="en-US"/>
              </w:rPr>
            </w:pPr>
            <w:r w:rsidRPr="00BB1B98">
              <w:rPr>
                <w:sz w:val="20"/>
                <w:szCs w:val="20"/>
                <w:lang w:eastAsia="en-US"/>
              </w:rPr>
              <w:t>Človek a príroda</w:t>
            </w:r>
          </w:p>
        </w:tc>
        <w:tc>
          <w:tcPr>
            <w:tcW w:w="3012" w:type="dxa"/>
            <w:tcBorders>
              <w:top w:val="single" w:sz="4" w:space="0" w:color="auto"/>
              <w:left w:val="single" w:sz="4" w:space="0" w:color="auto"/>
              <w:bottom w:val="single" w:sz="4" w:space="0" w:color="auto"/>
              <w:right w:val="single" w:sz="4" w:space="0" w:color="auto"/>
            </w:tcBorders>
            <w:vAlign w:val="center"/>
            <w:hideMark/>
          </w:tcPr>
          <w:p w14:paraId="149BB862" w14:textId="77777777" w:rsidR="00321729" w:rsidRPr="00BB1B98" w:rsidRDefault="00321729" w:rsidP="00EB6B49">
            <w:pPr>
              <w:rPr>
                <w:sz w:val="20"/>
                <w:szCs w:val="20"/>
                <w:lang w:eastAsia="en-US"/>
              </w:rPr>
            </w:pPr>
            <w:r w:rsidRPr="00BB1B98">
              <w:rPr>
                <w:sz w:val="20"/>
                <w:szCs w:val="20"/>
                <w:lang w:eastAsia="en-US"/>
              </w:rPr>
              <w:t xml:space="preserve">fyzika </w:t>
            </w:r>
          </w:p>
        </w:tc>
        <w:tc>
          <w:tcPr>
            <w:tcW w:w="588" w:type="dxa"/>
            <w:tcBorders>
              <w:top w:val="single" w:sz="4" w:space="0" w:color="auto"/>
              <w:left w:val="single" w:sz="4" w:space="0" w:color="auto"/>
              <w:bottom w:val="single" w:sz="4" w:space="0" w:color="auto"/>
              <w:right w:val="single" w:sz="4" w:space="0" w:color="auto"/>
            </w:tcBorders>
            <w:vAlign w:val="center"/>
            <w:hideMark/>
          </w:tcPr>
          <w:p w14:paraId="34FD3229"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hideMark/>
          </w:tcPr>
          <w:p w14:paraId="707A2F53" w14:textId="77777777" w:rsidR="00321729" w:rsidRPr="00BB1B98" w:rsidRDefault="00321729" w:rsidP="00EB6B49">
            <w:pPr>
              <w:rPr>
                <w:sz w:val="20"/>
                <w:szCs w:val="20"/>
                <w:lang w:eastAsia="en-US"/>
              </w:rPr>
            </w:pPr>
            <w:r w:rsidRPr="00BB1B98">
              <w:rPr>
                <w:sz w:val="20"/>
                <w:szCs w:val="20"/>
                <w:lang w:eastAsia="en-US"/>
              </w:rPr>
              <w:t>1</w:t>
            </w:r>
          </w:p>
        </w:tc>
        <w:tc>
          <w:tcPr>
            <w:tcW w:w="588" w:type="dxa"/>
            <w:tcBorders>
              <w:top w:val="single" w:sz="4" w:space="0" w:color="auto"/>
              <w:left w:val="single" w:sz="4" w:space="0" w:color="auto"/>
              <w:bottom w:val="single" w:sz="4" w:space="0" w:color="auto"/>
              <w:right w:val="single" w:sz="4" w:space="0" w:color="auto"/>
            </w:tcBorders>
            <w:vAlign w:val="center"/>
            <w:hideMark/>
          </w:tcPr>
          <w:p w14:paraId="1A767A97" w14:textId="77777777" w:rsidR="00321729" w:rsidRPr="00BB1B98" w:rsidRDefault="00321729" w:rsidP="00EB6B49">
            <w:pPr>
              <w:rPr>
                <w:sz w:val="20"/>
                <w:szCs w:val="20"/>
                <w:lang w:eastAsia="en-US"/>
              </w:rPr>
            </w:pPr>
            <w:r w:rsidRPr="00BB1B98">
              <w:rPr>
                <w:sz w:val="20"/>
                <w:szCs w:val="20"/>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tcPr>
          <w:p w14:paraId="4E49BB03"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7D9838DA" w14:textId="77777777" w:rsidR="00321729" w:rsidRPr="00BB1B98" w:rsidRDefault="00321729" w:rsidP="00EB6B49">
            <w:pPr>
              <w:rPr>
                <w:sz w:val="20"/>
                <w:szCs w:val="20"/>
                <w:lang w:eastAsia="en-US"/>
              </w:rPr>
            </w:pPr>
            <w:r w:rsidRPr="00BB1B98">
              <w:rPr>
                <w:sz w:val="20"/>
                <w:szCs w:val="20"/>
                <w:lang w:eastAsia="en-US"/>
              </w:rPr>
              <w:t>5</w:t>
            </w:r>
          </w:p>
        </w:tc>
      </w:tr>
      <w:tr w:rsidR="00321729" w14:paraId="759ED564"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09E55B4D"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3EEC5ECE" w14:textId="77777777" w:rsidR="00321729" w:rsidRPr="00BB1B98" w:rsidRDefault="00321729" w:rsidP="00EB6B49">
            <w:pPr>
              <w:rPr>
                <w:sz w:val="20"/>
                <w:szCs w:val="20"/>
                <w:lang w:eastAsia="en-US"/>
              </w:rPr>
            </w:pPr>
            <w:r w:rsidRPr="00BB1B98">
              <w:rPr>
                <w:sz w:val="20"/>
                <w:szCs w:val="20"/>
                <w:lang w:eastAsia="en-US"/>
              </w:rPr>
              <w:t>chémia</w:t>
            </w:r>
          </w:p>
        </w:tc>
        <w:tc>
          <w:tcPr>
            <w:tcW w:w="588" w:type="dxa"/>
            <w:tcBorders>
              <w:top w:val="single" w:sz="4" w:space="0" w:color="auto"/>
              <w:left w:val="single" w:sz="4" w:space="0" w:color="auto"/>
              <w:bottom w:val="single" w:sz="4" w:space="0" w:color="auto"/>
              <w:right w:val="single" w:sz="4" w:space="0" w:color="auto"/>
            </w:tcBorders>
            <w:vAlign w:val="center"/>
            <w:hideMark/>
          </w:tcPr>
          <w:p w14:paraId="0CFDE9C5"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hideMark/>
          </w:tcPr>
          <w:p w14:paraId="03FDD162" w14:textId="77777777" w:rsidR="00321729" w:rsidRPr="00BB1B98" w:rsidRDefault="00321729" w:rsidP="00EB6B49">
            <w:pPr>
              <w:rPr>
                <w:sz w:val="20"/>
                <w:szCs w:val="20"/>
                <w:lang w:eastAsia="en-US"/>
              </w:rPr>
            </w:pPr>
            <w:r w:rsidRPr="00BB1B98">
              <w:rPr>
                <w:sz w:val="20"/>
                <w:szCs w:val="20"/>
                <w:lang w:eastAsia="en-US"/>
              </w:rPr>
              <w:t>2+1</w:t>
            </w:r>
          </w:p>
        </w:tc>
        <w:tc>
          <w:tcPr>
            <w:tcW w:w="588" w:type="dxa"/>
            <w:tcBorders>
              <w:top w:val="single" w:sz="4" w:space="0" w:color="auto"/>
              <w:left w:val="single" w:sz="4" w:space="0" w:color="auto"/>
              <w:bottom w:val="single" w:sz="4" w:space="0" w:color="auto"/>
              <w:right w:val="single" w:sz="4" w:space="0" w:color="auto"/>
            </w:tcBorders>
            <w:vAlign w:val="center"/>
            <w:hideMark/>
          </w:tcPr>
          <w:p w14:paraId="3B565386" w14:textId="77777777" w:rsidR="00321729" w:rsidRPr="00BB1B98" w:rsidRDefault="00321729" w:rsidP="00EB6B49">
            <w:pPr>
              <w:rPr>
                <w:sz w:val="20"/>
                <w:szCs w:val="20"/>
                <w:lang w:eastAsia="en-US"/>
              </w:rPr>
            </w:pPr>
            <w:r w:rsidRPr="00BB1B98">
              <w:rPr>
                <w:sz w:val="20"/>
                <w:szCs w:val="20"/>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tcPr>
          <w:p w14:paraId="79CF1AFC"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194B378D" w14:textId="77777777" w:rsidR="00321729" w:rsidRPr="00BB1B98" w:rsidRDefault="00321729" w:rsidP="00EB6B49">
            <w:pPr>
              <w:rPr>
                <w:sz w:val="20"/>
                <w:szCs w:val="20"/>
                <w:lang w:eastAsia="en-US"/>
              </w:rPr>
            </w:pPr>
            <w:r w:rsidRPr="00BB1B98">
              <w:rPr>
                <w:sz w:val="20"/>
                <w:szCs w:val="20"/>
                <w:lang w:eastAsia="en-US"/>
              </w:rPr>
              <w:t>5+1</w:t>
            </w:r>
          </w:p>
        </w:tc>
      </w:tr>
      <w:tr w:rsidR="00321729" w14:paraId="7A2324F0"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696D4DDE"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21513742" w14:textId="77777777" w:rsidR="00321729" w:rsidRPr="00BB1B98" w:rsidRDefault="00321729" w:rsidP="00EB6B49">
            <w:pPr>
              <w:rPr>
                <w:sz w:val="20"/>
                <w:szCs w:val="20"/>
                <w:lang w:eastAsia="en-US"/>
              </w:rPr>
            </w:pPr>
            <w:r w:rsidRPr="00BB1B98">
              <w:rPr>
                <w:sz w:val="20"/>
                <w:szCs w:val="20"/>
                <w:lang w:eastAsia="en-US"/>
              </w:rPr>
              <w:t>biológia</w:t>
            </w:r>
          </w:p>
        </w:tc>
        <w:tc>
          <w:tcPr>
            <w:tcW w:w="588" w:type="dxa"/>
            <w:tcBorders>
              <w:top w:val="single" w:sz="4" w:space="0" w:color="auto"/>
              <w:left w:val="single" w:sz="4" w:space="0" w:color="auto"/>
              <w:bottom w:val="single" w:sz="4" w:space="0" w:color="auto"/>
              <w:right w:val="single" w:sz="4" w:space="0" w:color="auto"/>
            </w:tcBorders>
            <w:vAlign w:val="center"/>
            <w:hideMark/>
          </w:tcPr>
          <w:p w14:paraId="43C1B13F"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hideMark/>
          </w:tcPr>
          <w:p w14:paraId="78B9A8A8" w14:textId="77777777" w:rsidR="00321729" w:rsidRPr="00BB1B98" w:rsidRDefault="00321729" w:rsidP="00EB6B49">
            <w:pPr>
              <w:rPr>
                <w:sz w:val="20"/>
                <w:szCs w:val="20"/>
                <w:lang w:eastAsia="en-US"/>
              </w:rPr>
            </w:pPr>
            <w:r w:rsidRPr="00BB1B98">
              <w:rPr>
                <w:sz w:val="20"/>
                <w:szCs w:val="20"/>
                <w:lang w:eastAsia="en-US"/>
              </w:rPr>
              <w:t>3+1</w:t>
            </w:r>
          </w:p>
        </w:tc>
        <w:tc>
          <w:tcPr>
            <w:tcW w:w="588" w:type="dxa"/>
            <w:tcBorders>
              <w:top w:val="single" w:sz="4" w:space="0" w:color="auto"/>
              <w:left w:val="single" w:sz="4" w:space="0" w:color="auto"/>
              <w:bottom w:val="single" w:sz="4" w:space="0" w:color="auto"/>
              <w:right w:val="single" w:sz="4" w:space="0" w:color="auto"/>
            </w:tcBorders>
            <w:vAlign w:val="center"/>
            <w:hideMark/>
          </w:tcPr>
          <w:p w14:paraId="05882F05" w14:textId="77777777" w:rsidR="00321729" w:rsidRPr="00BB1B98" w:rsidRDefault="00321729" w:rsidP="00EB6B49">
            <w:pPr>
              <w:rPr>
                <w:sz w:val="20"/>
                <w:szCs w:val="20"/>
                <w:lang w:eastAsia="en-US"/>
              </w:rPr>
            </w:pPr>
            <w:r w:rsidRPr="00BB1B98">
              <w:rPr>
                <w:sz w:val="20"/>
                <w:szCs w:val="20"/>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tcPr>
          <w:p w14:paraId="54807B34"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6003500E" w14:textId="77777777" w:rsidR="00321729" w:rsidRPr="00BB1B98" w:rsidRDefault="00321729" w:rsidP="00EB6B49">
            <w:pPr>
              <w:rPr>
                <w:sz w:val="20"/>
                <w:szCs w:val="20"/>
                <w:lang w:eastAsia="en-US"/>
              </w:rPr>
            </w:pPr>
            <w:r w:rsidRPr="00BB1B98">
              <w:rPr>
                <w:sz w:val="20"/>
                <w:szCs w:val="20"/>
                <w:lang w:eastAsia="en-US"/>
              </w:rPr>
              <w:t>6+1</w:t>
            </w:r>
          </w:p>
        </w:tc>
      </w:tr>
      <w:tr w:rsidR="00321729" w14:paraId="71D2AE48" w14:textId="77777777" w:rsidTr="00D44A45">
        <w:trPr>
          <w:trHeight w:val="336"/>
        </w:trPr>
        <w:tc>
          <w:tcPr>
            <w:tcW w:w="7974" w:type="dxa"/>
            <w:gridSpan w:val="6"/>
            <w:tcBorders>
              <w:top w:val="nil"/>
              <w:left w:val="single" w:sz="4" w:space="0" w:color="auto"/>
              <w:bottom w:val="single" w:sz="4" w:space="0" w:color="auto"/>
              <w:right w:val="single" w:sz="4" w:space="0" w:color="auto"/>
            </w:tcBorders>
            <w:shd w:val="clear" w:color="auto" w:fill="E6E6E6"/>
            <w:vAlign w:val="center"/>
          </w:tcPr>
          <w:p w14:paraId="314D150F"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2D9C50" w14:textId="77777777" w:rsidR="00321729" w:rsidRPr="00BB1B98" w:rsidRDefault="00321729" w:rsidP="00EB6B49">
            <w:pPr>
              <w:rPr>
                <w:sz w:val="20"/>
                <w:szCs w:val="20"/>
                <w:lang w:eastAsia="en-US"/>
              </w:rPr>
            </w:pPr>
            <w:r w:rsidRPr="00BB1B98">
              <w:rPr>
                <w:sz w:val="20"/>
                <w:szCs w:val="20"/>
                <w:lang w:eastAsia="en-US"/>
              </w:rPr>
              <w:t>16+2</w:t>
            </w:r>
          </w:p>
        </w:tc>
      </w:tr>
      <w:tr w:rsidR="00321729" w14:paraId="4880D6A5" w14:textId="77777777" w:rsidTr="00D44A45">
        <w:trPr>
          <w:trHeight w:val="397"/>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3A74FEDC" w14:textId="77777777" w:rsidR="00321729" w:rsidRPr="00BB1B98" w:rsidRDefault="00321729" w:rsidP="00EB6B49">
            <w:pPr>
              <w:rPr>
                <w:sz w:val="20"/>
                <w:szCs w:val="20"/>
                <w:lang w:eastAsia="en-US"/>
              </w:rPr>
            </w:pPr>
            <w:r w:rsidRPr="00BB1B98">
              <w:rPr>
                <w:sz w:val="20"/>
                <w:szCs w:val="20"/>
                <w:lang w:eastAsia="en-US"/>
              </w:rPr>
              <w:t>Človek a spoločnosť</w:t>
            </w:r>
          </w:p>
        </w:tc>
        <w:tc>
          <w:tcPr>
            <w:tcW w:w="3012" w:type="dxa"/>
            <w:tcBorders>
              <w:top w:val="single" w:sz="4" w:space="0" w:color="auto"/>
              <w:left w:val="single" w:sz="4" w:space="0" w:color="auto"/>
              <w:bottom w:val="single" w:sz="4" w:space="0" w:color="auto"/>
              <w:right w:val="single" w:sz="4" w:space="0" w:color="auto"/>
            </w:tcBorders>
            <w:vAlign w:val="center"/>
            <w:hideMark/>
          </w:tcPr>
          <w:p w14:paraId="35621DC2" w14:textId="77777777" w:rsidR="00321729" w:rsidRPr="00BB1B98" w:rsidRDefault="00321729" w:rsidP="00EB6B49">
            <w:pPr>
              <w:rPr>
                <w:sz w:val="20"/>
                <w:szCs w:val="20"/>
                <w:lang w:eastAsia="en-US"/>
              </w:rPr>
            </w:pPr>
            <w:r w:rsidRPr="00BB1B98">
              <w:rPr>
                <w:sz w:val="20"/>
                <w:szCs w:val="20"/>
                <w:lang w:eastAsia="en-US"/>
              </w:rPr>
              <w:t xml:space="preserve">dejepis </w:t>
            </w:r>
          </w:p>
        </w:tc>
        <w:tc>
          <w:tcPr>
            <w:tcW w:w="588" w:type="dxa"/>
            <w:tcBorders>
              <w:top w:val="single" w:sz="4" w:space="0" w:color="auto"/>
              <w:left w:val="single" w:sz="4" w:space="0" w:color="auto"/>
              <w:bottom w:val="single" w:sz="4" w:space="0" w:color="auto"/>
              <w:right w:val="single" w:sz="4" w:space="0" w:color="auto"/>
            </w:tcBorders>
            <w:vAlign w:val="center"/>
            <w:hideMark/>
          </w:tcPr>
          <w:p w14:paraId="101C5B2B" w14:textId="77777777" w:rsidR="00321729" w:rsidRPr="00BB1B98" w:rsidRDefault="00321729" w:rsidP="00EB6B49">
            <w:pPr>
              <w:rPr>
                <w:sz w:val="20"/>
                <w:szCs w:val="20"/>
                <w:lang w:eastAsia="en-US"/>
              </w:rPr>
            </w:pPr>
            <w:r w:rsidRPr="00BB1B98">
              <w:rPr>
                <w:sz w:val="20"/>
                <w:szCs w:val="20"/>
                <w:lang w:eastAsia="en-US"/>
              </w:rPr>
              <w:t>1</w:t>
            </w:r>
          </w:p>
        </w:tc>
        <w:tc>
          <w:tcPr>
            <w:tcW w:w="588" w:type="dxa"/>
            <w:tcBorders>
              <w:top w:val="single" w:sz="4" w:space="0" w:color="auto"/>
              <w:left w:val="single" w:sz="4" w:space="0" w:color="auto"/>
              <w:bottom w:val="single" w:sz="4" w:space="0" w:color="auto"/>
              <w:right w:val="single" w:sz="4" w:space="0" w:color="auto"/>
            </w:tcBorders>
            <w:vAlign w:val="center"/>
            <w:hideMark/>
          </w:tcPr>
          <w:p w14:paraId="2AE2433C"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hideMark/>
          </w:tcPr>
          <w:p w14:paraId="453A1AA1" w14:textId="77777777" w:rsidR="00321729" w:rsidRPr="00BB1B98" w:rsidRDefault="00321729" w:rsidP="00EB6B49">
            <w:pPr>
              <w:rPr>
                <w:sz w:val="20"/>
                <w:szCs w:val="20"/>
                <w:lang w:eastAsia="en-US"/>
              </w:rPr>
            </w:pPr>
            <w:r w:rsidRPr="00BB1B98">
              <w:rPr>
                <w:sz w:val="20"/>
                <w:szCs w:val="20"/>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tcPr>
          <w:p w14:paraId="611C776A"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1C1E110D" w14:textId="77777777" w:rsidR="00321729" w:rsidRPr="00BB1B98" w:rsidRDefault="00321729" w:rsidP="00EB6B49">
            <w:pPr>
              <w:rPr>
                <w:sz w:val="20"/>
                <w:szCs w:val="20"/>
                <w:lang w:eastAsia="en-US"/>
              </w:rPr>
            </w:pPr>
            <w:r w:rsidRPr="00BB1B98">
              <w:rPr>
                <w:sz w:val="20"/>
                <w:szCs w:val="20"/>
                <w:lang w:eastAsia="en-US"/>
              </w:rPr>
              <w:t>5</w:t>
            </w:r>
          </w:p>
        </w:tc>
      </w:tr>
      <w:tr w:rsidR="00321729" w14:paraId="36FB3A67"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11B75741"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419B0DE3" w14:textId="77777777" w:rsidR="00321729" w:rsidRPr="00BB1B98" w:rsidRDefault="00321729" w:rsidP="00EB6B49">
            <w:pPr>
              <w:rPr>
                <w:sz w:val="20"/>
                <w:szCs w:val="20"/>
                <w:lang w:eastAsia="en-US"/>
              </w:rPr>
            </w:pPr>
            <w:r w:rsidRPr="00BB1B98">
              <w:rPr>
                <w:sz w:val="20"/>
                <w:szCs w:val="20"/>
                <w:lang w:eastAsia="en-US"/>
              </w:rPr>
              <w:t xml:space="preserve">geografia </w:t>
            </w:r>
          </w:p>
        </w:tc>
        <w:tc>
          <w:tcPr>
            <w:tcW w:w="588" w:type="dxa"/>
            <w:tcBorders>
              <w:top w:val="single" w:sz="4" w:space="0" w:color="auto"/>
              <w:left w:val="single" w:sz="4" w:space="0" w:color="auto"/>
              <w:bottom w:val="single" w:sz="4" w:space="0" w:color="auto"/>
              <w:right w:val="single" w:sz="4" w:space="0" w:color="auto"/>
            </w:tcBorders>
            <w:vAlign w:val="center"/>
            <w:hideMark/>
          </w:tcPr>
          <w:p w14:paraId="74709CEC"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hideMark/>
          </w:tcPr>
          <w:p w14:paraId="1F40F350"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tcPr>
          <w:p w14:paraId="19C2F4FE"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tcPr>
          <w:p w14:paraId="673D7F33"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3D45B9F1" w14:textId="77777777" w:rsidR="00321729" w:rsidRPr="00BB1B98" w:rsidRDefault="00321729" w:rsidP="00EB6B49">
            <w:pPr>
              <w:rPr>
                <w:sz w:val="20"/>
                <w:szCs w:val="20"/>
                <w:lang w:eastAsia="en-US"/>
              </w:rPr>
            </w:pPr>
            <w:r w:rsidRPr="00BB1B98">
              <w:rPr>
                <w:sz w:val="20"/>
                <w:szCs w:val="20"/>
                <w:lang w:eastAsia="en-US"/>
              </w:rPr>
              <w:t>4</w:t>
            </w:r>
          </w:p>
        </w:tc>
      </w:tr>
      <w:tr w:rsidR="00321729" w14:paraId="4615EB82"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5EFC51D1"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10DB94F2" w14:textId="77777777" w:rsidR="00321729" w:rsidRPr="00BB1B98" w:rsidRDefault="00321729" w:rsidP="00EB6B49">
            <w:pPr>
              <w:rPr>
                <w:sz w:val="20"/>
                <w:szCs w:val="20"/>
                <w:lang w:eastAsia="en-US"/>
              </w:rPr>
            </w:pPr>
            <w:r w:rsidRPr="00BB1B98">
              <w:rPr>
                <w:sz w:val="20"/>
                <w:szCs w:val="20"/>
                <w:lang w:eastAsia="en-US"/>
              </w:rPr>
              <w:t>občianska náuka</w:t>
            </w:r>
          </w:p>
        </w:tc>
        <w:tc>
          <w:tcPr>
            <w:tcW w:w="588" w:type="dxa"/>
            <w:tcBorders>
              <w:top w:val="single" w:sz="4" w:space="0" w:color="auto"/>
              <w:left w:val="single" w:sz="4" w:space="0" w:color="auto"/>
              <w:bottom w:val="single" w:sz="4" w:space="0" w:color="auto"/>
              <w:right w:val="single" w:sz="4" w:space="0" w:color="auto"/>
            </w:tcBorders>
            <w:vAlign w:val="center"/>
          </w:tcPr>
          <w:p w14:paraId="52EDCF78"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083D1A58"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hideMark/>
          </w:tcPr>
          <w:p w14:paraId="2B285D17" w14:textId="77777777" w:rsidR="00321729" w:rsidRPr="00BB1B98" w:rsidRDefault="00321729" w:rsidP="00EB6B49">
            <w:pPr>
              <w:rPr>
                <w:sz w:val="20"/>
                <w:szCs w:val="20"/>
                <w:lang w:eastAsia="en-US"/>
              </w:rPr>
            </w:pPr>
            <w:r w:rsidRPr="00BB1B98">
              <w:rPr>
                <w:sz w:val="20"/>
                <w:szCs w:val="20"/>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hideMark/>
          </w:tcPr>
          <w:p w14:paraId="4687FAE5" w14:textId="77777777" w:rsidR="00321729" w:rsidRPr="00BB1B98" w:rsidRDefault="00321729" w:rsidP="00EB6B49">
            <w:pPr>
              <w:rPr>
                <w:sz w:val="20"/>
                <w:szCs w:val="20"/>
                <w:lang w:eastAsia="en-US"/>
              </w:rPr>
            </w:pPr>
            <w:r w:rsidRPr="00BB1B98">
              <w:rPr>
                <w:sz w:val="20"/>
                <w:szCs w:val="20"/>
                <w:lang w:eastAsia="en-US"/>
              </w:rPr>
              <w:t>1</w:t>
            </w:r>
          </w:p>
        </w:tc>
        <w:tc>
          <w:tcPr>
            <w:tcW w:w="1088" w:type="dxa"/>
            <w:tcBorders>
              <w:top w:val="single" w:sz="4" w:space="0" w:color="auto"/>
              <w:left w:val="single" w:sz="4" w:space="0" w:color="auto"/>
              <w:bottom w:val="single" w:sz="4" w:space="0" w:color="auto"/>
              <w:right w:val="single" w:sz="4" w:space="0" w:color="auto"/>
            </w:tcBorders>
            <w:vAlign w:val="center"/>
            <w:hideMark/>
          </w:tcPr>
          <w:p w14:paraId="69B0FE3A" w14:textId="77777777" w:rsidR="00321729" w:rsidRPr="00BB1B98" w:rsidRDefault="00321729" w:rsidP="00EB6B49">
            <w:pPr>
              <w:rPr>
                <w:sz w:val="20"/>
                <w:szCs w:val="20"/>
                <w:lang w:eastAsia="en-US"/>
              </w:rPr>
            </w:pPr>
            <w:r w:rsidRPr="00BB1B98">
              <w:rPr>
                <w:sz w:val="20"/>
                <w:szCs w:val="20"/>
                <w:lang w:eastAsia="en-US"/>
              </w:rPr>
              <w:t>3</w:t>
            </w:r>
          </w:p>
        </w:tc>
      </w:tr>
      <w:tr w:rsidR="00321729" w14:paraId="6EAE9021" w14:textId="77777777" w:rsidTr="00D44A45">
        <w:trPr>
          <w:trHeight w:val="336"/>
        </w:trPr>
        <w:tc>
          <w:tcPr>
            <w:tcW w:w="7974" w:type="dxa"/>
            <w:gridSpan w:val="6"/>
            <w:tcBorders>
              <w:top w:val="nil"/>
              <w:left w:val="single" w:sz="4" w:space="0" w:color="auto"/>
              <w:bottom w:val="single" w:sz="4" w:space="0" w:color="auto"/>
              <w:right w:val="single" w:sz="4" w:space="0" w:color="auto"/>
            </w:tcBorders>
            <w:shd w:val="clear" w:color="auto" w:fill="E6E6E6"/>
            <w:vAlign w:val="center"/>
          </w:tcPr>
          <w:p w14:paraId="51F8BE68"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AD7000" w14:textId="77777777" w:rsidR="00321729" w:rsidRPr="00BB1B98" w:rsidRDefault="00321729" w:rsidP="00EB6B49">
            <w:pPr>
              <w:rPr>
                <w:sz w:val="20"/>
                <w:szCs w:val="20"/>
                <w:lang w:eastAsia="en-US"/>
              </w:rPr>
            </w:pPr>
            <w:r w:rsidRPr="00BB1B98">
              <w:rPr>
                <w:sz w:val="20"/>
                <w:szCs w:val="20"/>
                <w:lang w:eastAsia="en-US"/>
              </w:rPr>
              <w:t>12</w:t>
            </w:r>
          </w:p>
        </w:tc>
      </w:tr>
      <w:tr w:rsidR="00321729" w14:paraId="61EABC6F" w14:textId="77777777" w:rsidTr="00D44A45">
        <w:trPr>
          <w:trHeight w:val="397"/>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39DC43EA" w14:textId="77777777" w:rsidR="00321729" w:rsidRPr="00BB1B98" w:rsidRDefault="00321729" w:rsidP="00EB6B49">
            <w:pPr>
              <w:rPr>
                <w:sz w:val="20"/>
                <w:szCs w:val="20"/>
                <w:lang w:eastAsia="en-US"/>
              </w:rPr>
            </w:pPr>
            <w:r w:rsidRPr="00BB1B98">
              <w:rPr>
                <w:sz w:val="20"/>
                <w:szCs w:val="20"/>
                <w:lang w:eastAsia="en-US"/>
              </w:rPr>
              <w:t>Človek a hodnoty</w:t>
            </w:r>
          </w:p>
        </w:tc>
        <w:tc>
          <w:tcPr>
            <w:tcW w:w="3012" w:type="dxa"/>
            <w:tcBorders>
              <w:top w:val="single" w:sz="4" w:space="0" w:color="auto"/>
              <w:left w:val="single" w:sz="4" w:space="0" w:color="auto"/>
              <w:bottom w:val="single" w:sz="4" w:space="0" w:color="auto"/>
              <w:right w:val="single" w:sz="4" w:space="0" w:color="auto"/>
            </w:tcBorders>
            <w:vAlign w:val="center"/>
            <w:hideMark/>
          </w:tcPr>
          <w:p w14:paraId="522640A6" w14:textId="77777777" w:rsidR="00321729" w:rsidRPr="00BB1B98" w:rsidRDefault="00321729" w:rsidP="00EB6B49">
            <w:pPr>
              <w:rPr>
                <w:sz w:val="20"/>
                <w:szCs w:val="20"/>
                <w:lang w:eastAsia="en-US"/>
              </w:rPr>
            </w:pPr>
            <w:r w:rsidRPr="00BB1B98">
              <w:rPr>
                <w:sz w:val="20"/>
                <w:szCs w:val="20"/>
                <w:lang w:eastAsia="en-US"/>
              </w:rPr>
              <w:t xml:space="preserve">etická výchova/ náboženská výchova  </w:t>
            </w:r>
          </w:p>
        </w:tc>
        <w:tc>
          <w:tcPr>
            <w:tcW w:w="588" w:type="dxa"/>
            <w:tcBorders>
              <w:top w:val="single" w:sz="4" w:space="0" w:color="auto"/>
              <w:left w:val="single" w:sz="4" w:space="0" w:color="auto"/>
              <w:bottom w:val="single" w:sz="4" w:space="0" w:color="auto"/>
              <w:right w:val="single" w:sz="4" w:space="0" w:color="auto"/>
            </w:tcBorders>
            <w:vAlign w:val="center"/>
            <w:hideMark/>
          </w:tcPr>
          <w:p w14:paraId="208AF593" w14:textId="77777777" w:rsidR="00321729" w:rsidRPr="00BB1B98" w:rsidRDefault="00321729" w:rsidP="00EB6B49">
            <w:pPr>
              <w:rPr>
                <w:sz w:val="20"/>
                <w:szCs w:val="20"/>
                <w:lang w:eastAsia="en-US"/>
              </w:rPr>
            </w:pPr>
            <w:r w:rsidRPr="00BB1B98">
              <w:rPr>
                <w:sz w:val="20"/>
                <w:szCs w:val="20"/>
                <w:lang w:eastAsia="en-US"/>
              </w:rPr>
              <w:t>1</w:t>
            </w:r>
          </w:p>
        </w:tc>
        <w:tc>
          <w:tcPr>
            <w:tcW w:w="588" w:type="dxa"/>
            <w:tcBorders>
              <w:top w:val="single" w:sz="4" w:space="0" w:color="auto"/>
              <w:left w:val="single" w:sz="4" w:space="0" w:color="auto"/>
              <w:bottom w:val="single" w:sz="4" w:space="0" w:color="auto"/>
              <w:right w:val="single" w:sz="4" w:space="0" w:color="auto"/>
            </w:tcBorders>
            <w:vAlign w:val="center"/>
            <w:hideMark/>
          </w:tcPr>
          <w:p w14:paraId="0DFBD701" w14:textId="77777777" w:rsidR="00321729" w:rsidRPr="00BB1B98" w:rsidRDefault="00321729" w:rsidP="00EB6B49">
            <w:pPr>
              <w:rPr>
                <w:sz w:val="20"/>
                <w:szCs w:val="20"/>
                <w:lang w:eastAsia="en-US"/>
              </w:rPr>
            </w:pPr>
            <w:r w:rsidRPr="00BB1B98">
              <w:rPr>
                <w:sz w:val="20"/>
                <w:szCs w:val="20"/>
                <w:lang w:eastAsia="en-US"/>
              </w:rPr>
              <w:t>1</w:t>
            </w:r>
          </w:p>
        </w:tc>
        <w:tc>
          <w:tcPr>
            <w:tcW w:w="588" w:type="dxa"/>
            <w:tcBorders>
              <w:top w:val="single" w:sz="4" w:space="0" w:color="auto"/>
              <w:left w:val="single" w:sz="4" w:space="0" w:color="auto"/>
              <w:bottom w:val="single" w:sz="4" w:space="0" w:color="auto"/>
              <w:right w:val="single" w:sz="4" w:space="0" w:color="auto"/>
            </w:tcBorders>
            <w:vAlign w:val="center"/>
          </w:tcPr>
          <w:p w14:paraId="11740999" w14:textId="77777777" w:rsidR="00321729" w:rsidRPr="00BB1B98" w:rsidRDefault="00321729" w:rsidP="00EB6B49">
            <w:pPr>
              <w:rPr>
                <w:sz w:val="20"/>
                <w:szCs w:val="20"/>
                <w:lang w:eastAsia="en-US"/>
              </w:rPr>
            </w:pPr>
          </w:p>
          <w:p w14:paraId="2BA0E9F5"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tcPr>
          <w:p w14:paraId="573C1865"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3780C3F7" w14:textId="77777777" w:rsidR="00321729" w:rsidRPr="00BB1B98" w:rsidRDefault="00321729" w:rsidP="00EB6B49">
            <w:pPr>
              <w:rPr>
                <w:sz w:val="20"/>
                <w:szCs w:val="20"/>
                <w:lang w:eastAsia="en-US"/>
              </w:rPr>
            </w:pPr>
            <w:r w:rsidRPr="00BB1B98">
              <w:rPr>
                <w:sz w:val="20"/>
                <w:szCs w:val="20"/>
                <w:lang w:eastAsia="en-US"/>
              </w:rPr>
              <w:t>2</w:t>
            </w:r>
          </w:p>
        </w:tc>
      </w:tr>
      <w:tr w:rsidR="00321729" w14:paraId="7DDDC503" w14:textId="77777777" w:rsidTr="00D44A45">
        <w:trPr>
          <w:trHeight w:val="70"/>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054BE923"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tcPr>
          <w:p w14:paraId="4C3B8C07"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2377B7BF"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42D0CDA3"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5F6DC958"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tcPr>
          <w:p w14:paraId="11D21AB9"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tcPr>
          <w:p w14:paraId="4457F84F" w14:textId="77777777" w:rsidR="00321729" w:rsidRPr="00BB1B98" w:rsidRDefault="00321729" w:rsidP="00EB6B49">
            <w:pPr>
              <w:rPr>
                <w:sz w:val="20"/>
                <w:szCs w:val="20"/>
                <w:lang w:eastAsia="en-US"/>
              </w:rPr>
            </w:pPr>
          </w:p>
        </w:tc>
      </w:tr>
      <w:tr w:rsidR="00321729" w14:paraId="36EC1CA3" w14:textId="77777777" w:rsidTr="00D44A45">
        <w:trPr>
          <w:trHeight w:val="280"/>
        </w:trPr>
        <w:tc>
          <w:tcPr>
            <w:tcW w:w="7974" w:type="dxa"/>
            <w:gridSpan w:val="6"/>
            <w:tcBorders>
              <w:top w:val="nil"/>
              <w:left w:val="single" w:sz="4" w:space="0" w:color="auto"/>
              <w:bottom w:val="single" w:sz="4" w:space="0" w:color="auto"/>
              <w:right w:val="single" w:sz="4" w:space="0" w:color="auto"/>
            </w:tcBorders>
            <w:shd w:val="clear" w:color="auto" w:fill="E6E6E6"/>
            <w:vAlign w:val="center"/>
          </w:tcPr>
          <w:p w14:paraId="3FDC0DE2"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80D7270" w14:textId="77777777" w:rsidR="00321729" w:rsidRPr="00BB1B98" w:rsidRDefault="00321729" w:rsidP="00EB6B49">
            <w:pPr>
              <w:rPr>
                <w:sz w:val="20"/>
                <w:szCs w:val="20"/>
                <w:lang w:eastAsia="en-US"/>
              </w:rPr>
            </w:pPr>
            <w:r w:rsidRPr="00BB1B98">
              <w:rPr>
                <w:sz w:val="20"/>
                <w:szCs w:val="20"/>
                <w:lang w:eastAsia="en-US"/>
              </w:rPr>
              <w:t>2</w:t>
            </w:r>
          </w:p>
        </w:tc>
      </w:tr>
      <w:tr w:rsidR="00321729" w14:paraId="6323E5B4" w14:textId="77777777" w:rsidTr="00D44A45">
        <w:trPr>
          <w:trHeight w:val="397"/>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1B136D10" w14:textId="77777777" w:rsidR="00321729" w:rsidRPr="00BB1B98" w:rsidRDefault="00321729" w:rsidP="00EB6B49">
            <w:pPr>
              <w:rPr>
                <w:sz w:val="20"/>
                <w:szCs w:val="20"/>
                <w:lang w:eastAsia="en-US"/>
              </w:rPr>
            </w:pPr>
            <w:r w:rsidRPr="00BB1B98">
              <w:rPr>
                <w:sz w:val="20"/>
                <w:szCs w:val="20"/>
                <w:lang w:eastAsia="en-US"/>
              </w:rPr>
              <w:t>Matematika a práca s informáciami</w:t>
            </w:r>
          </w:p>
        </w:tc>
        <w:tc>
          <w:tcPr>
            <w:tcW w:w="3012" w:type="dxa"/>
            <w:tcBorders>
              <w:top w:val="single" w:sz="4" w:space="0" w:color="auto"/>
              <w:left w:val="single" w:sz="4" w:space="0" w:color="auto"/>
              <w:bottom w:val="single" w:sz="4" w:space="0" w:color="auto"/>
              <w:right w:val="single" w:sz="4" w:space="0" w:color="auto"/>
            </w:tcBorders>
            <w:vAlign w:val="center"/>
            <w:hideMark/>
          </w:tcPr>
          <w:p w14:paraId="534BBC1A" w14:textId="77777777" w:rsidR="00321729" w:rsidRPr="00BB1B98" w:rsidRDefault="00321729" w:rsidP="00EB6B49">
            <w:pPr>
              <w:rPr>
                <w:sz w:val="20"/>
                <w:szCs w:val="20"/>
                <w:lang w:eastAsia="en-US"/>
              </w:rPr>
            </w:pPr>
            <w:r w:rsidRPr="00BB1B98">
              <w:rPr>
                <w:sz w:val="20"/>
                <w:szCs w:val="20"/>
                <w:lang w:eastAsia="en-US"/>
              </w:rPr>
              <w:t xml:space="preserve">matematika </w:t>
            </w:r>
          </w:p>
        </w:tc>
        <w:tc>
          <w:tcPr>
            <w:tcW w:w="588" w:type="dxa"/>
            <w:tcBorders>
              <w:top w:val="single" w:sz="4" w:space="0" w:color="auto"/>
              <w:left w:val="single" w:sz="4" w:space="0" w:color="auto"/>
              <w:bottom w:val="single" w:sz="4" w:space="0" w:color="auto"/>
              <w:right w:val="single" w:sz="4" w:space="0" w:color="auto"/>
            </w:tcBorders>
            <w:vAlign w:val="center"/>
            <w:hideMark/>
          </w:tcPr>
          <w:p w14:paraId="1B7C219E" w14:textId="77777777" w:rsidR="00321729" w:rsidRPr="00BB1B98" w:rsidRDefault="00321729" w:rsidP="00EB6B49">
            <w:pPr>
              <w:rPr>
                <w:sz w:val="20"/>
                <w:szCs w:val="20"/>
                <w:lang w:eastAsia="en-US"/>
              </w:rPr>
            </w:pPr>
            <w:r w:rsidRPr="00BB1B98">
              <w:rPr>
                <w:sz w:val="20"/>
                <w:szCs w:val="20"/>
                <w:lang w:eastAsia="en-US"/>
              </w:rPr>
              <w:t>4</w:t>
            </w:r>
          </w:p>
        </w:tc>
        <w:tc>
          <w:tcPr>
            <w:tcW w:w="588" w:type="dxa"/>
            <w:tcBorders>
              <w:top w:val="single" w:sz="4" w:space="0" w:color="auto"/>
              <w:left w:val="single" w:sz="4" w:space="0" w:color="auto"/>
              <w:bottom w:val="single" w:sz="4" w:space="0" w:color="auto"/>
              <w:right w:val="single" w:sz="4" w:space="0" w:color="auto"/>
            </w:tcBorders>
            <w:vAlign w:val="center"/>
            <w:hideMark/>
          </w:tcPr>
          <w:p w14:paraId="04225AA8" w14:textId="77777777" w:rsidR="00321729" w:rsidRPr="00BB1B98" w:rsidRDefault="00321729" w:rsidP="00EB6B49">
            <w:pPr>
              <w:rPr>
                <w:sz w:val="20"/>
                <w:szCs w:val="20"/>
                <w:lang w:eastAsia="en-US"/>
              </w:rPr>
            </w:pPr>
            <w:r w:rsidRPr="00BB1B98">
              <w:rPr>
                <w:sz w:val="20"/>
                <w:szCs w:val="20"/>
                <w:lang w:eastAsia="en-US"/>
              </w:rPr>
              <w:t>3</w:t>
            </w:r>
          </w:p>
        </w:tc>
        <w:tc>
          <w:tcPr>
            <w:tcW w:w="588" w:type="dxa"/>
            <w:tcBorders>
              <w:top w:val="single" w:sz="4" w:space="0" w:color="auto"/>
              <w:left w:val="single" w:sz="4" w:space="0" w:color="auto"/>
              <w:bottom w:val="single" w:sz="4" w:space="0" w:color="auto"/>
              <w:right w:val="single" w:sz="4" w:space="0" w:color="auto"/>
            </w:tcBorders>
            <w:vAlign w:val="center"/>
            <w:hideMark/>
          </w:tcPr>
          <w:p w14:paraId="34FC919C" w14:textId="77777777" w:rsidR="00321729" w:rsidRPr="00BB1B98" w:rsidRDefault="00321729" w:rsidP="00EB6B49">
            <w:pPr>
              <w:rPr>
                <w:sz w:val="20"/>
                <w:szCs w:val="20"/>
                <w:lang w:eastAsia="en-US"/>
              </w:rPr>
            </w:pPr>
            <w:r w:rsidRPr="00BB1B98">
              <w:rPr>
                <w:sz w:val="20"/>
                <w:szCs w:val="20"/>
                <w:lang w:eastAsia="en-US"/>
              </w:rPr>
              <w:t>4</w:t>
            </w:r>
          </w:p>
        </w:tc>
        <w:tc>
          <w:tcPr>
            <w:tcW w:w="678" w:type="dxa"/>
            <w:tcBorders>
              <w:top w:val="single" w:sz="4" w:space="0" w:color="auto"/>
              <w:left w:val="single" w:sz="4" w:space="0" w:color="auto"/>
              <w:bottom w:val="single" w:sz="4" w:space="0" w:color="auto"/>
              <w:right w:val="single" w:sz="4" w:space="0" w:color="auto"/>
            </w:tcBorders>
            <w:vAlign w:val="center"/>
          </w:tcPr>
          <w:p w14:paraId="586AD873"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15FE9842" w14:textId="77777777" w:rsidR="00321729" w:rsidRPr="00BB1B98" w:rsidRDefault="00321729" w:rsidP="00EB6B49">
            <w:pPr>
              <w:rPr>
                <w:sz w:val="20"/>
                <w:szCs w:val="20"/>
                <w:lang w:eastAsia="en-US"/>
              </w:rPr>
            </w:pPr>
            <w:r w:rsidRPr="00BB1B98">
              <w:rPr>
                <w:sz w:val="20"/>
                <w:szCs w:val="20"/>
                <w:lang w:eastAsia="en-US"/>
              </w:rPr>
              <w:t>11</w:t>
            </w:r>
          </w:p>
        </w:tc>
      </w:tr>
      <w:tr w:rsidR="00321729" w14:paraId="64908452" w14:textId="77777777" w:rsidTr="00D44A45">
        <w:trPr>
          <w:trHeight w:val="397"/>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73302066"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hideMark/>
          </w:tcPr>
          <w:p w14:paraId="1857EC7B" w14:textId="77777777" w:rsidR="00321729" w:rsidRPr="00BB1B98" w:rsidRDefault="00321729" w:rsidP="00EB6B49">
            <w:pPr>
              <w:rPr>
                <w:sz w:val="20"/>
                <w:szCs w:val="20"/>
                <w:lang w:eastAsia="en-US"/>
              </w:rPr>
            </w:pPr>
            <w:r w:rsidRPr="00BB1B98">
              <w:rPr>
                <w:sz w:val="20"/>
                <w:szCs w:val="20"/>
                <w:lang w:eastAsia="en-US"/>
              </w:rPr>
              <w:t xml:space="preserve">informatika </w:t>
            </w:r>
          </w:p>
        </w:tc>
        <w:tc>
          <w:tcPr>
            <w:tcW w:w="588" w:type="dxa"/>
            <w:tcBorders>
              <w:top w:val="single" w:sz="4" w:space="0" w:color="auto"/>
              <w:left w:val="single" w:sz="4" w:space="0" w:color="auto"/>
              <w:bottom w:val="single" w:sz="4" w:space="0" w:color="auto"/>
              <w:right w:val="single" w:sz="4" w:space="0" w:color="auto"/>
            </w:tcBorders>
            <w:vAlign w:val="center"/>
            <w:hideMark/>
          </w:tcPr>
          <w:p w14:paraId="0017F53E" w14:textId="77777777" w:rsidR="00321729" w:rsidRPr="00BB1B98" w:rsidRDefault="00321729" w:rsidP="00EB6B49">
            <w:pPr>
              <w:rPr>
                <w:sz w:val="20"/>
                <w:szCs w:val="20"/>
                <w:lang w:eastAsia="en-US"/>
              </w:rPr>
            </w:pPr>
            <w:r w:rsidRPr="00BB1B98">
              <w:rPr>
                <w:sz w:val="20"/>
                <w:szCs w:val="20"/>
                <w:lang w:eastAsia="en-US"/>
              </w:rPr>
              <w:t>1+1</w:t>
            </w:r>
          </w:p>
        </w:tc>
        <w:tc>
          <w:tcPr>
            <w:tcW w:w="588" w:type="dxa"/>
            <w:tcBorders>
              <w:top w:val="single" w:sz="4" w:space="0" w:color="auto"/>
              <w:left w:val="single" w:sz="4" w:space="0" w:color="auto"/>
              <w:bottom w:val="single" w:sz="4" w:space="0" w:color="auto"/>
              <w:right w:val="single" w:sz="4" w:space="0" w:color="auto"/>
            </w:tcBorders>
            <w:vAlign w:val="center"/>
            <w:hideMark/>
          </w:tcPr>
          <w:p w14:paraId="3227F4BC" w14:textId="77777777" w:rsidR="00321729" w:rsidRPr="00BB1B98" w:rsidRDefault="00321729" w:rsidP="00EB6B49">
            <w:pPr>
              <w:rPr>
                <w:sz w:val="20"/>
                <w:szCs w:val="20"/>
                <w:lang w:eastAsia="en-US"/>
              </w:rPr>
            </w:pPr>
            <w:r w:rsidRPr="00BB1B98">
              <w:rPr>
                <w:sz w:val="20"/>
                <w:szCs w:val="20"/>
                <w:lang w:eastAsia="en-US"/>
              </w:rPr>
              <w:t>1</w:t>
            </w:r>
          </w:p>
        </w:tc>
        <w:tc>
          <w:tcPr>
            <w:tcW w:w="588" w:type="dxa"/>
            <w:tcBorders>
              <w:top w:val="single" w:sz="4" w:space="0" w:color="auto"/>
              <w:left w:val="single" w:sz="4" w:space="0" w:color="auto"/>
              <w:bottom w:val="single" w:sz="4" w:space="0" w:color="auto"/>
              <w:right w:val="single" w:sz="4" w:space="0" w:color="auto"/>
            </w:tcBorders>
            <w:vAlign w:val="center"/>
            <w:hideMark/>
          </w:tcPr>
          <w:p w14:paraId="41E4A664" w14:textId="77777777" w:rsidR="00321729" w:rsidRPr="00BB1B98" w:rsidRDefault="00321729" w:rsidP="00EB6B49">
            <w:pPr>
              <w:rPr>
                <w:sz w:val="20"/>
                <w:szCs w:val="20"/>
                <w:lang w:eastAsia="en-US"/>
              </w:rPr>
            </w:pPr>
            <w:r w:rsidRPr="00BB1B98">
              <w:rPr>
                <w:sz w:val="20"/>
                <w:szCs w:val="20"/>
                <w:lang w:eastAsia="en-US"/>
              </w:rPr>
              <w:t>1</w:t>
            </w:r>
          </w:p>
        </w:tc>
        <w:tc>
          <w:tcPr>
            <w:tcW w:w="678" w:type="dxa"/>
            <w:tcBorders>
              <w:top w:val="single" w:sz="4" w:space="0" w:color="auto"/>
              <w:left w:val="single" w:sz="4" w:space="0" w:color="auto"/>
              <w:bottom w:val="single" w:sz="4" w:space="0" w:color="auto"/>
              <w:right w:val="single" w:sz="4" w:space="0" w:color="auto"/>
            </w:tcBorders>
            <w:vAlign w:val="center"/>
          </w:tcPr>
          <w:p w14:paraId="7BD0267D"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hideMark/>
          </w:tcPr>
          <w:p w14:paraId="7B617348" w14:textId="77777777" w:rsidR="00321729" w:rsidRPr="00BB1B98" w:rsidRDefault="00321729" w:rsidP="00EB6B49">
            <w:pPr>
              <w:rPr>
                <w:sz w:val="20"/>
                <w:szCs w:val="20"/>
                <w:lang w:eastAsia="en-US"/>
              </w:rPr>
            </w:pPr>
            <w:r w:rsidRPr="00BB1B98">
              <w:rPr>
                <w:sz w:val="20"/>
                <w:szCs w:val="20"/>
                <w:lang w:eastAsia="en-US"/>
              </w:rPr>
              <w:t>3+1</w:t>
            </w:r>
          </w:p>
        </w:tc>
      </w:tr>
      <w:tr w:rsidR="00321729" w14:paraId="10834B63" w14:textId="77777777" w:rsidTr="00D44A45">
        <w:trPr>
          <w:trHeight w:val="426"/>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17311EAD"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D9D9D9"/>
            <w:vAlign w:val="center"/>
          </w:tcPr>
          <w:p w14:paraId="52728101"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D9D9D9"/>
            <w:vAlign w:val="center"/>
          </w:tcPr>
          <w:p w14:paraId="0DCBD902"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D9D9D9"/>
            <w:vAlign w:val="center"/>
          </w:tcPr>
          <w:p w14:paraId="6050ECCE"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D9D9D9"/>
            <w:vAlign w:val="center"/>
          </w:tcPr>
          <w:p w14:paraId="1B9974D4"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shd w:val="clear" w:color="auto" w:fill="D9D9D9"/>
            <w:vAlign w:val="center"/>
          </w:tcPr>
          <w:p w14:paraId="6923A242"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4B57D" w14:textId="77777777" w:rsidR="00321729" w:rsidRPr="00BB1B98" w:rsidRDefault="00321729" w:rsidP="00EB6B49">
            <w:pPr>
              <w:rPr>
                <w:sz w:val="20"/>
                <w:szCs w:val="20"/>
                <w:lang w:eastAsia="en-US"/>
              </w:rPr>
            </w:pPr>
            <w:r w:rsidRPr="00BB1B98">
              <w:rPr>
                <w:sz w:val="20"/>
                <w:szCs w:val="20"/>
                <w:lang w:eastAsia="en-US"/>
              </w:rPr>
              <w:t>14+1</w:t>
            </w:r>
          </w:p>
        </w:tc>
      </w:tr>
      <w:tr w:rsidR="00321729" w14:paraId="17AA3A24" w14:textId="77777777" w:rsidTr="00D44A45">
        <w:trPr>
          <w:trHeight w:val="397"/>
        </w:trPr>
        <w:tc>
          <w:tcPr>
            <w:tcW w:w="2520" w:type="dxa"/>
            <w:tcBorders>
              <w:top w:val="single" w:sz="4" w:space="0" w:color="auto"/>
              <w:left w:val="single" w:sz="4" w:space="0" w:color="auto"/>
              <w:bottom w:val="single" w:sz="4" w:space="0" w:color="auto"/>
              <w:right w:val="single" w:sz="4" w:space="0" w:color="auto"/>
            </w:tcBorders>
            <w:vAlign w:val="center"/>
            <w:hideMark/>
          </w:tcPr>
          <w:p w14:paraId="17EFD9AD" w14:textId="77777777" w:rsidR="00321729" w:rsidRPr="00BB1B98" w:rsidRDefault="00321729" w:rsidP="00EB6B49">
            <w:pPr>
              <w:rPr>
                <w:sz w:val="20"/>
                <w:szCs w:val="20"/>
                <w:lang w:eastAsia="en-US"/>
              </w:rPr>
            </w:pPr>
            <w:r w:rsidRPr="00BB1B98">
              <w:rPr>
                <w:sz w:val="20"/>
                <w:szCs w:val="20"/>
                <w:lang w:eastAsia="en-US"/>
              </w:rPr>
              <w:t>Umenie a kultúra</w:t>
            </w:r>
          </w:p>
        </w:tc>
        <w:tc>
          <w:tcPr>
            <w:tcW w:w="3012" w:type="dxa"/>
            <w:tcBorders>
              <w:top w:val="single" w:sz="4" w:space="0" w:color="auto"/>
              <w:left w:val="single" w:sz="4" w:space="0" w:color="auto"/>
              <w:bottom w:val="single" w:sz="4" w:space="0" w:color="auto"/>
              <w:right w:val="single" w:sz="4" w:space="0" w:color="auto"/>
            </w:tcBorders>
            <w:vAlign w:val="center"/>
            <w:hideMark/>
          </w:tcPr>
          <w:p w14:paraId="677E8AFA" w14:textId="77777777" w:rsidR="00321729" w:rsidRPr="00BB1B98" w:rsidRDefault="00321729" w:rsidP="00EB6B49">
            <w:pPr>
              <w:rPr>
                <w:sz w:val="20"/>
                <w:szCs w:val="20"/>
                <w:lang w:eastAsia="en-US"/>
              </w:rPr>
            </w:pPr>
            <w:r w:rsidRPr="00BB1B98">
              <w:rPr>
                <w:sz w:val="20"/>
                <w:szCs w:val="20"/>
                <w:lang w:eastAsia="en-US"/>
              </w:rPr>
              <w:t xml:space="preserve">umenie a kultúra </w:t>
            </w:r>
          </w:p>
        </w:tc>
        <w:tc>
          <w:tcPr>
            <w:tcW w:w="588" w:type="dxa"/>
            <w:tcBorders>
              <w:top w:val="single" w:sz="4" w:space="0" w:color="auto"/>
              <w:left w:val="single" w:sz="4" w:space="0" w:color="auto"/>
              <w:bottom w:val="single" w:sz="4" w:space="0" w:color="auto"/>
              <w:right w:val="single" w:sz="4" w:space="0" w:color="auto"/>
            </w:tcBorders>
            <w:vAlign w:val="center"/>
          </w:tcPr>
          <w:p w14:paraId="7CA67D72"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1A277C72"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77DDE8F8"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173F5DD8" w14:textId="77777777" w:rsidR="00321729" w:rsidRPr="00BB1B98" w:rsidRDefault="00321729" w:rsidP="00EB6B49">
            <w:pPr>
              <w:rPr>
                <w:sz w:val="20"/>
                <w:szCs w:val="20"/>
                <w:lang w:eastAsia="en-US"/>
              </w:rPr>
            </w:pPr>
            <w:r w:rsidRPr="00BB1B98">
              <w:rPr>
                <w:sz w:val="20"/>
                <w:szCs w:val="20"/>
                <w:lang w:eastAsia="en-US"/>
              </w:rPr>
              <w:t>2</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4FFE2BC" w14:textId="77777777" w:rsidR="00321729" w:rsidRPr="00BB1B98" w:rsidRDefault="00321729" w:rsidP="00EB6B49">
            <w:pPr>
              <w:rPr>
                <w:sz w:val="20"/>
                <w:szCs w:val="20"/>
                <w:lang w:eastAsia="en-US"/>
              </w:rPr>
            </w:pPr>
            <w:r w:rsidRPr="00BB1B98">
              <w:rPr>
                <w:sz w:val="20"/>
                <w:szCs w:val="20"/>
                <w:lang w:eastAsia="en-US"/>
              </w:rPr>
              <w:t>2</w:t>
            </w:r>
          </w:p>
        </w:tc>
      </w:tr>
      <w:tr w:rsidR="00321729" w14:paraId="2B71BE94" w14:textId="77777777" w:rsidTr="00D44A45">
        <w:trPr>
          <w:trHeight w:val="366"/>
        </w:trPr>
        <w:tc>
          <w:tcPr>
            <w:tcW w:w="7974" w:type="dxa"/>
            <w:gridSpan w:val="6"/>
            <w:tcBorders>
              <w:top w:val="nil"/>
              <w:left w:val="single" w:sz="4" w:space="0" w:color="auto"/>
              <w:bottom w:val="single" w:sz="4" w:space="0" w:color="auto"/>
              <w:right w:val="single" w:sz="4" w:space="0" w:color="auto"/>
            </w:tcBorders>
            <w:shd w:val="clear" w:color="auto" w:fill="E6E6E6"/>
            <w:vAlign w:val="center"/>
          </w:tcPr>
          <w:p w14:paraId="788523A8"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B5E728" w14:textId="77777777" w:rsidR="00321729" w:rsidRPr="00BB1B98" w:rsidRDefault="00321729" w:rsidP="00EB6B49">
            <w:pPr>
              <w:rPr>
                <w:sz w:val="20"/>
                <w:szCs w:val="20"/>
                <w:lang w:eastAsia="en-US"/>
              </w:rPr>
            </w:pPr>
            <w:r w:rsidRPr="00BB1B98">
              <w:rPr>
                <w:sz w:val="20"/>
                <w:szCs w:val="20"/>
                <w:lang w:eastAsia="en-US"/>
              </w:rPr>
              <w:t>2</w:t>
            </w:r>
          </w:p>
        </w:tc>
      </w:tr>
      <w:tr w:rsidR="00321729" w14:paraId="133F37FC" w14:textId="77777777" w:rsidTr="00D44A45">
        <w:trPr>
          <w:trHeight w:val="397"/>
        </w:trPr>
        <w:tc>
          <w:tcPr>
            <w:tcW w:w="2520" w:type="dxa"/>
            <w:tcBorders>
              <w:top w:val="single" w:sz="4" w:space="0" w:color="auto"/>
              <w:left w:val="single" w:sz="4" w:space="0" w:color="auto"/>
              <w:bottom w:val="single" w:sz="4" w:space="0" w:color="auto"/>
              <w:right w:val="single" w:sz="4" w:space="0" w:color="auto"/>
            </w:tcBorders>
            <w:vAlign w:val="center"/>
            <w:hideMark/>
          </w:tcPr>
          <w:p w14:paraId="45A8ED76" w14:textId="77777777" w:rsidR="00321729" w:rsidRPr="00BB1B98" w:rsidRDefault="00321729" w:rsidP="00EB6B49">
            <w:pPr>
              <w:rPr>
                <w:sz w:val="20"/>
                <w:szCs w:val="20"/>
                <w:lang w:eastAsia="en-US"/>
              </w:rPr>
            </w:pPr>
            <w:r w:rsidRPr="00BB1B98">
              <w:rPr>
                <w:sz w:val="20"/>
                <w:szCs w:val="20"/>
                <w:lang w:eastAsia="en-US"/>
              </w:rPr>
              <w:t>Zdravie a pohyb</w:t>
            </w:r>
          </w:p>
        </w:tc>
        <w:tc>
          <w:tcPr>
            <w:tcW w:w="3012" w:type="dxa"/>
            <w:tcBorders>
              <w:top w:val="single" w:sz="4" w:space="0" w:color="auto"/>
              <w:left w:val="single" w:sz="4" w:space="0" w:color="auto"/>
              <w:bottom w:val="single" w:sz="4" w:space="0" w:color="auto"/>
              <w:right w:val="single" w:sz="4" w:space="0" w:color="auto"/>
            </w:tcBorders>
            <w:vAlign w:val="center"/>
          </w:tcPr>
          <w:p w14:paraId="7CAA9C75" w14:textId="77777777" w:rsidR="00321729" w:rsidRPr="00BB1B98" w:rsidRDefault="00321729" w:rsidP="00EB6B49">
            <w:pPr>
              <w:rPr>
                <w:sz w:val="20"/>
                <w:szCs w:val="20"/>
                <w:lang w:eastAsia="en-US"/>
              </w:rPr>
            </w:pPr>
            <w:r w:rsidRPr="00BB1B98">
              <w:rPr>
                <w:sz w:val="20"/>
                <w:szCs w:val="20"/>
                <w:lang w:eastAsia="en-US"/>
              </w:rPr>
              <w:t>základy športovej prípravy</w:t>
            </w:r>
          </w:p>
        </w:tc>
        <w:tc>
          <w:tcPr>
            <w:tcW w:w="588" w:type="dxa"/>
            <w:tcBorders>
              <w:top w:val="single" w:sz="4" w:space="0" w:color="auto"/>
              <w:left w:val="single" w:sz="4" w:space="0" w:color="auto"/>
              <w:bottom w:val="single" w:sz="4" w:space="0" w:color="auto"/>
              <w:right w:val="single" w:sz="4" w:space="0" w:color="auto"/>
            </w:tcBorders>
            <w:vAlign w:val="center"/>
          </w:tcPr>
          <w:p w14:paraId="3841377B"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tcPr>
          <w:p w14:paraId="38FA30A4" w14:textId="77777777" w:rsidR="00321729" w:rsidRPr="00BB1B98" w:rsidRDefault="00321729" w:rsidP="00EB6B49">
            <w:pPr>
              <w:rPr>
                <w:sz w:val="20"/>
                <w:szCs w:val="20"/>
                <w:lang w:eastAsia="en-US"/>
              </w:rPr>
            </w:pPr>
            <w:r w:rsidRPr="00BB1B98">
              <w:rPr>
                <w:sz w:val="20"/>
                <w:szCs w:val="20"/>
                <w:lang w:eastAsia="en-US"/>
              </w:rPr>
              <w:t>2</w:t>
            </w:r>
          </w:p>
        </w:tc>
        <w:tc>
          <w:tcPr>
            <w:tcW w:w="588" w:type="dxa"/>
            <w:tcBorders>
              <w:top w:val="single" w:sz="4" w:space="0" w:color="auto"/>
              <w:left w:val="single" w:sz="4" w:space="0" w:color="auto"/>
              <w:bottom w:val="single" w:sz="4" w:space="0" w:color="auto"/>
              <w:right w:val="single" w:sz="4" w:space="0" w:color="auto"/>
            </w:tcBorders>
            <w:vAlign w:val="center"/>
          </w:tcPr>
          <w:p w14:paraId="7128DDF0" w14:textId="77777777" w:rsidR="00321729" w:rsidRPr="00BB1B98" w:rsidRDefault="00321729" w:rsidP="00EB6B49">
            <w:pPr>
              <w:rPr>
                <w:sz w:val="20"/>
                <w:szCs w:val="20"/>
                <w:lang w:eastAsia="en-US"/>
              </w:rPr>
            </w:pPr>
            <w:r w:rsidRPr="00BB1B98">
              <w:rPr>
                <w:sz w:val="20"/>
                <w:szCs w:val="20"/>
                <w:lang w:eastAsia="en-US"/>
              </w:rPr>
              <w:t>2</w:t>
            </w:r>
          </w:p>
        </w:tc>
        <w:tc>
          <w:tcPr>
            <w:tcW w:w="678" w:type="dxa"/>
            <w:tcBorders>
              <w:top w:val="single" w:sz="4" w:space="0" w:color="auto"/>
              <w:left w:val="single" w:sz="4" w:space="0" w:color="auto"/>
              <w:bottom w:val="single" w:sz="4" w:space="0" w:color="auto"/>
              <w:right w:val="single" w:sz="4" w:space="0" w:color="auto"/>
            </w:tcBorders>
            <w:vAlign w:val="center"/>
            <w:hideMark/>
          </w:tcPr>
          <w:p w14:paraId="47D742A3" w14:textId="77777777" w:rsidR="00321729" w:rsidRPr="00BB1B98" w:rsidRDefault="00321729" w:rsidP="00EB6B49">
            <w:pPr>
              <w:rPr>
                <w:sz w:val="20"/>
                <w:szCs w:val="20"/>
                <w:lang w:eastAsia="en-US"/>
              </w:rPr>
            </w:pPr>
            <w:r w:rsidRPr="00BB1B98">
              <w:rPr>
                <w:sz w:val="20"/>
                <w:szCs w:val="20"/>
                <w:lang w:eastAsia="en-US"/>
              </w:rPr>
              <w:t>2</w:t>
            </w:r>
          </w:p>
        </w:tc>
        <w:tc>
          <w:tcPr>
            <w:tcW w:w="1088" w:type="dxa"/>
            <w:tcBorders>
              <w:top w:val="single" w:sz="4" w:space="0" w:color="auto"/>
              <w:left w:val="single" w:sz="4" w:space="0" w:color="auto"/>
              <w:bottom w:val="single" w:sz="4" w:space="0" w:color="auto"/>
              <w:right w:val="single" w:sz="4" w:space="0" w:color="auto"/>
            </w:tcBorders>
            <w:vAlign w:val="center"/>
            <w:hideMark/>
          </w:tcPr>
          <w:p w14:paraId="28244A32" w14:textId="77777777" w:rsidR="00321729" w:rsidRPr="00BB1B98" w:rsidRDefault="00321729" w:rsidP="00EB6B49">
            <w:pPr>
              <w:rPr>
                <w:sz w:val="20"/>
                <w:szCs w:val="20"/>
                <w:lang w:eastAsia="en-US"/>
              </w:rPr>
            </w:pPr>
            <w:r w:rsidRPr="00BB1B98">
              <w:rPr>
                <w:sz w:val="20"/>
                <w:szCs w:val="20"/>
                <w:lang w:eastAsia="en-US"/>
              </w:rPr>
              <w:t>8</w:t>
            </w:r>
          </w:p>
        </w:tc>
      </w:tr>
      <w:tr w:rsidR="00321729" w14:paraId="185ECA38" w14:textId="77777777" w:rsidTr="00D44A45">
        <w:trPr>
          <w:trHeight w:val="567"/>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536D86"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DA99C" w14:textId="77777777" w:rsidR="00321729" w:rsidRPr="00BB1B98" w:rsidRDefault="00321729" w:rsidP="00EB6B49">
            <w:pPr>
              <w:rPr>
                <w:sz w:val="20"/>
                <w:szCs w:val="20"/>
                <w:lang w:eastAsia="en-US"/>
              </w:rPr>
            </w:pPr>
            <w:r w:rsidRPr="00BB1B98">
              <w:rPr>
                <w:sz w:val="20"/>
                <w:szCs w:val="20"/>
                <w:lang w:eastAsia="en-US"/>
              </w:rPr>
              <w:t>športová príprava</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B04C" w14:textId="77777777" w:rsidR="00321729" w:rsidRPr="00BB1B98" w:rsidRDefault="00321729" w:rsidP="00EB6B49">
            <w:pPr>
              <w:rPr>
                <w:sz w:val="20"/>
                <w:szCs w:val="20"/>
                <w:lang w:eastAsia="en-US"/>
              </w:rPr>
            </w:pPr>
            <w:r w:rsidRPr="00BB1B98">
              <w:rPr>
                <w:sz w:val="20"/>
                <w:szCs w:val="20"/>
                <w:lang w:eastAsia="en-US"/>
              </w:rPr>
              <w:t>10-24</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8194A" w14:textId="77777777" w:rsidR="00321729" w:rsidRPr="00BB1B98" w:rsidRDefault="00321729" w:rsidP="00EB6B49">
            <w:pPr>
              <w:rPr>
                <w:sz w:val="20"/>
                <w:szCs w:val="20"/>
                <w:lang w:eastAsia="en-US"/>
              </w:rPr>
            </w:pPr>
            <w:r w:rsidRPr="00BB1B98">
              <w:rPr>
                <w:sz w:val="20"/>
                <w:szCs w:val="20"/>
                <w:lang w:eastAsia="en-US"/>
              </w:rPr>
              <w:t>10-24</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F293E" w14:textId="77777777" w:rsidR="00321729" w:rsidRPr="00BB1B98" w:rsidRDefault="00321729" w:rsidP="00EB6B49">
            <w:pPr>
              <w:rPr>
                <w:sz w:val="20"/>
                <w:szCs w:val="20"/>
                <w:lang w:eastAsia="en-US"/>
              </w:rPr>
            </w:pPr>
            <w:r w:rsidRPr="00BB1B98">
              <w:rPr>
                <w:sz w:val="20"/>
                <w:szCs w:val="20"/>
                <w:lang w:eastAsia="en-US"/>
              </w:rPr>
              <w:t>10-24</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DDEA7" w14:textId="77777777" w:rsidR="00321729" w:rsidRPr="00BB1B98" w:rsidRDefault="00321729" w:rsidP="00EB6B49">
            <w:pPr>
              <w:rPr>
                <w:sz w:val="20"/>
                <w:szCs w:val="20"/>
                <w:lang w:eastAsia="en-US"/>
              </w:rPr>
            </w:pPr>
            <w:r w:rsidRPr="00BB1B98">
              <w:rPr>
                <w:sz w:val="20"/>
                <w:szCs w:val="20"/>
                <w:lang w:eastAsia="en-US"/>
              </w:rPr>
              <w:t>10-24</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3902C" w14:textId="77777777" w:rsidR="00321729" w:rsidRPr="00BB1B98" w:rsidRDefault="00321729" w:rsidP="00EB6B49">
            <w:pPr>
              <w:rPr>
                <w:sz w:val="20"/>
                <w:szCs w:val="20"/>
                <w:lang w:eastAsia="en-US"/>
              </w:rPr>
            </w:pPr>
            <w:r w:rsidRPr="00BB1B98">
              <w:rPr>
                <w:sz w:val="20"/>
                <w:szCs w:val="20"/>
                <w:lang w:eastAsia="en-US"/>
              </w:rPr>
              <w:t>40-96</w:t>
            </w:r>
          </w:p>
        </w:tc>
      </w:tr>
      <w:tr w:rsidR="00321729" w14:paraId="3EBF010A" w14:textId="77777777" w:rsidTr="00D44A45">
        <w:trPr>
          <w:trHeight w:val="104"/>
        </w:trPr>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07ED8"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ED64B"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FF36E"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AAA49"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939EF2"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55719"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B21DE" w14:textId="77777777" w:rsidR="00321729" w:rsidRPr="00BB1B98" w:rsidRDefault="00321729" w:rsidP="00EB6B49">
            <w:pPr>
              <w:rPr>
                <w:sz w:val="20"/>
                <w:szCs w:val="20"/>
                <w:lang w:eastAsia="en-US"/>
              </w:rPr>
            </w:pPr>
            <w:r w:rsidRPr="00BB1B98">
              <w:rPr>
                <w:sz w:val="20"/>
                <w:szCs w:val="20"/>
                <w:lang w:eastAsia="en-US"/>
              </w:rPr>
              <w:t>8</w:t>
            </w:r>
          </w:p>
        </w:tc>
      </w:tr>
      <w:tr w:rsidR="00321729" w14:paraId="3E80739E" w14:textId="77777777" w:rsidTr="00D44A45">
        <w:trPr>
          <w:trHeight w:val="567"/>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7A9BC" w14:textId="77777777" w:rsidR="00321729" w:rsidRPr="00BB1B98" w:rsidRDefault="00321729" w:rsidP="00EB6B49">
            <w:pPr>
              <w:rPr>
                <w:sz w:val="20"/>
                <w:szCs w:val="20"/>
                <w:lang w:eastAsia="en-US"/>
              </w:rPr>
            </w:pPr>
            <w:r w:rsidRPr="00BB1B98">
              <w:rPr>
                <w:sz w:val="20"/>
                <w:szCs w:val="20"/>
                <w:lang w:eastAsia="en-US"/>
              </w:rPr>
              <w:t>Disponibilné  hodiny – voliteľné predmety</w:t>
            </w:r>
          </w:p>
        </w:tc>
        <w:tc>
          <w:tcPr>
            <w:tcW w:w="3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679E" w14:textId="77777777" w:rsidR="00321729" w:rsidRPr="00BB1B98" w:rsidRDefault="00321729" w:rsidP="00EB6B49">
            <w:pPr>
              <w:rPr>
                <w:sz w:val="20"/>
                <w:szCs w:val="20"/>
                <w:lang w:eastAsia="en-US"/>
              </w:rPr>
            </w:pPr>
            <w:r w:rsidRPr="00BB1B98">
              <w:rPr>
                <w:sz w:val="20"/>
                <w:szCs w:val="20"/>
                <w:lang w:eastAsia="en-US"/>
              </w:rPr>
              <w:t>semináre</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D577"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0117F"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BF1C0" w14:textId="77777777" w:rsidR="00321729" w:rsidRPr="00BB1B98" w:rsidRDefault="00321729" w:rsidP="00EB6B49">
            <w:pPr>
              <w:rPr>
                <w:sz w:val="20"/>
                <w:szCs w:val="20"/>
                <w:lang w:eastAsia="en-US"/>
              </w:rPr>
            </w:pPr>
            <w:r w:rsidRPr="00BB1B98">
              <w:rPr>
                <w:sz w:val="20"/>
                <w:szCs w:val="20"/>
                <w:lang w:eastAsia="en-US"/>
              </w:rPr>
              <w:t>+2</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650EE" w14:textId="77777777" w:rsidR="00321729" w:rsidRPr="00BB1B98" w:rsidRDefault="00321729" w:rsidP="00EB6B49">
            <w:pPr>
              <w:rPr>
                <w:sz w:val="20"/>
                <w:szCs w:val="20"/>
                <w:lang w:eastAsia="en-US"/>
              </w:rPr>
            </w:pPr>
            <w:r w:rsidRPr="00BB1B98">
              <w:rPr>
                <w:sz w:val="20"/>
                <w:szCs w:val="20"/>
                <w:lang w:eastAsia="en-US"/>
              </w:rPr>
              <w:t>+8</w:t>
            </w:r>
          </w:p>
        </w:tc>
        <w:tc>
          <w:tcPr>
            <w:tcW w:w="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B9B45" w14:textId="77777777" w:rsidR="00321729" w:rsidRPr="00BB1B98" w:rsidRDefault="00321729" w:rsidP="00EB6B49">
            <w:pPr>
              <w:rPr>
                <w:sz w:val="20"/>
                <w:szCs w:val="20"/>
                <w:lang w:eastAsia="en-US"/>
              </w:rPr>
            </w:pPr>
            <w:r w:rsidRPr="00BB1B98">
              <w:rPr>
                <w:sz w:val="20"/>
                <w:szCs w:val="20"/>
                <w:lang w:eastAsia="en-US"/>
              </w:rPr>
              <w:t>+10</w:t>
            </w:r>
          </w:p>
        </w:tc>
      </w:tr>
      <w:tr w:rsidR="00321729" w14:paraId="2D9A3EF4" w14:textId="77777777" w:rsidTr="00D44A45">
        <w:trPr>
          <w:trHeight w:val="567"/>
        </w:trPr>
        <w:tc>
          <w:tcPr>
            <w:tcW w:w="25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0E04E29" w14:textId="77777777" w:rsidR="00321729" w:rsidRPr="00BB1B98" w:rsidRDefault="00321729" w:rsidP="00EB6B49">
            <w:pPr>
              <w:rPr>
                <w:sz w:val="20"/>
                <w:szCs w:val="20"/>
                <w:lang w:eastAsia="en-US"/>
              </w:rPr>
            </w:pPr>
            <w:r w:rsidRPr="00BB1B98">
              <w:rPr>
                <w:sz w:val="20"/>
                <w:szCs w:val="20"/>
                <w:lang w:eastAsia="en-US"/>
              </w:rPr>
              <w:t>Povinné hodiny  + disponibilné hodiny</w:t>
            </w:r>
          </w:p>
          <w:p w14:paraId="18236BF7" w14:textId="77777777" w:rsidR="00321729" w:rsidRPr="00BB1B98" w:rsidRDefault="00321729" w:rsidP="00EB6B49">
            <w:pPr>
              <w:rPr>
                <w:sz w:val="20"/>
                <w:szCs w:val="20"/>
                <w:lang w:eastAsia="en-US"/>
              </w:rPr>
            </w:pPr>
            <w:r w:rsidRPr="00BB1B98">
              <w:rPr>
                <w:sz w:val="20"/>
                <w:szCs w:val="20"/>
                <w:lang w:eastAsia="en-US"/>
              </w:rPr>
              <w:t>bez SPP</w:t>
            </w:r>
          </w:p>
        </w:tc>
        <w:tc>
          <w:tcPr>
            <w:tcW w:w="30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F199E1"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A91A97" w14:textId="77777777" w:rsidR="00321729" w:rsidRPr="00BB1B98" w:rsidRDefault="00321729" w:rsidP="00EB6B49">
            <w:pPr>
              <w:rPr>
                <w:sz w:val="20"/>
                <w:szCs w:val="20"/>
                <w:lang w:eastAsia="en-US"/>
              </w:rPr>
            </w:pPr>
            <w:r w:rsidRPr="00BB1B98">
              <w:rPr>
                <w:sz w:val="20"/>
                <w:szCs w:val="20"/>
                <w:lang w:eastAsia="en-US"/>
              </w:rPr>
              <w:t>27+1</w:t>
            </w:r>
          </w:p>
          <w:p w14:paraId="0E6DE222" w14:textId="77777777" w:rsidR="00321729" w:rsidRPr="00BB1B98" w:rsidRDefault="00321729" w:rsidP="00EB6B49">
            <w:pPr>
              <w:rPr>
                <w:sz w:val="20"/>
                <w:szCs w:val="20"/>
                <w:lang w:eastAsia="en-US"/>
              </w:rPr>
            </w:pPr>
            <w:r w:rsidRPr="00BB1B98">
              <w:rPr>
                <w:sz w:val="20"/>
                <w:szCs w:val="20"/>
                <w:lang w:eastAsia="en-US"/>
              </w:rPr>
              <w:t>28</w:t>
            </w:r>
          </w:p>
        </w:tc>
        <w:tc>
          <w:tcPr>
            <w:tcW w:w="5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88EC93" w14:textId="77777777" w:rsidR="00321729" w:rsidRPr="00BB1B98" w:rsidRDefault="00321729" w:rsidP="00EB6B49">
            <w:pPr>
              <w:rPr>
                <w:sz w:val="20"/>
                <w:szCs w:val="20"/>
                <w:lang w:eastAsia="en-US"/>
              </w:rPr>
            </w:pPr>
            <w:r w:rsidRPr="00BB1B98">
              <w:rPr>
                <w:sz w:val="20"/>
                <w:szCs w:val="20"/>
                <w:lang w:eastAsia="en-US"/>
              </w:rPr>
              <w:t>26+2</w:t>
            </w:r>
          </w:p>
          <w:p w14:paraId="27E87C0D" w14:textId="77777777" w:rsidR="00321729" w:rsidRPr="00BB1B98" w:rsidRDefault="00321729" w:rsidP="00EB6B49">
            <w:pPr>
              <w:rPr>
                <w:sz w:val="20"/>
                <w:szCs w:val="20"/>
                <w:lang w:eastAsia="en-US"/>
              </w:rPr>
            </w:pPr>
            <w:r w:rsidRPr="00BB1B98">
              <w:rPr>
                <w:sz w:val="20"/>
                <w:szCs w:val="20"/>
                <w:lang w:eastAsia="en-US"/>
              </w:rPr>
              <w:t>28</w:t>
            </w:r>
          </w:p>
        </w:tc>
        <w:tc>
          <w:tcPr>
            <w:tcW w:w="5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CEBBE7D" w14:textId="77777777" w:rsidR="00321729" w:rsidRPr="00BB1B98" w:rsidRDefault="00321729" w:rsidP="00EB6B49">
            <w:pPr>
              <w:rPr>
                <w:sz w:val="20"/>
                <w:szCs w:val="20"/>
                <w:lang w:eastAsia="en-US"/>
              </w:rPr>
            </w:pPr>
            <w:r w:rsidRPr="00BB1B98">
              <w:rPr>
                <w:sz w:val="20"/>
                <w:szCs w:val="20"/>
                <w:lang w:eastAsia="en-US"/>
              </w:rPr>
              <w:t>24+4</w:t>
            </w:r>
          </w:p>
          <w:p w14:paraId="1AF78AFE" w14:textId="77777777" w:rsidR="00321729" w:rsidRPr="00BB1B98" w:rsidRDefault="00321729" w:rsidP="00EB6B49">
            <w:pPr>
              <w:rPr>
                <w:sz w:val="20"/>
                <w:szCs w:val="20"/>
                <w:lang w:eastAsia="en-US"/>
              </w:rPr>
            </w:pPr>
            <w:r w:rsidRPr="00BB1B98">
              <w:rPr>
                <w:sz w:val="20"/>
                <w:szCs w:val="20"/>
                <w:lang w:eastAsia="en-US"/>
              </w:rPr>
              <w:t>28</w:t>
            </w:r>
          </w:p>
        </w:tc>
        <w:tc>
          <w:tcPr>
            <w:tcW w:w="6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59BF3FD" w14:textId="77777777" w:rsidR="00321729" w:rsidRPr="00BB1B98" w:rsidRDefault="00321729" w:rsidP="00EB6B49">
            <w:pPr>
              <w:rPr>
                <w:sz w:val="20"/>
                <w:szCs w:val="20"/>
                <w:lang w:eastAsia="en-US"/>
              </w:rPr>
            </w:pPr>
            <w:r w:rsidRPr="00BB1B98">
              <w:rPr>
                <w:sz w:val="20"/>
                <w:szCs w:val="20"/>
                <w:lang w:eastAsia="en-US"/>
              </w:rPr>
              <w:t>13+13</w:t>
            </w:r>
          </w:p>
          <w:p w14:paraId="6AEBEFD9" w14:textId="77777777" w:rsidR="00321729" w:rsidRPr="00BB1B98" w:rsidRDefault="00321729" w:rsidP="00EB6B49">
            <w:pPr>
              <w:rPr>
                <w:sz w:val="20"/>
                <w:szCs w:val="20"/>
                <w:lang w:eastAsia="en-US"/>
              </w:rPr>
            </w:pPr>
            <w:r w:rsidRPr="00BB1B98">
              <w:rPr>
                <w:sz w:val="20"/>
                <w:szCs w:val="20"/>
                <w:lang w:eastAsia="en-US"/>
              </w:rPr>
              <w:t>26</w:t>
            </w:r>
          </w:p>
        </w:tc>
        <w:tc>
          <w:tcPr>
            <w:tcW w:w="1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85D47D9" w14:textId="77777777" w:rsidR="00321729" w:rsidRPr="00BB1B98" w:rsidRDefault="00321729" w:rsidP="00EB6B49">
            <w:pPr>
              <w:rPr>
                <w:sz w:val="20"/>
                <w:szCs w:val="20"/>
                <w:lang w:eastAsia="en-US"/>
              </w:rPr>
            </w:pPr>
            <w:r w:rsidRPr="00BB1B98">
              <w:rPr>
                <w:sz w:val="20"/>
                <w:szCs w:val="20"/>
                <w:lang w:eastAsia="en-US"/>
              </w:rPr>
              <w:t>90+20    110</w:t>
            </w:r>
          </w:p>
        </w:tc>
      </w:tr>
      <w:tr w:rsidR="00321729" w14:paraId="40591F25" w14:textId="77777777" w:rsidTr="00D44A45">
        <w:trPr>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116DD881" w14:textId="77777777" w:rsidR="00321729" w:rsidRPr="00BB1B98" w:rsidRDefault="00321729" w:rsidP="00EB6B49">
            <w:pPr>
              <w:rPr>
                <w:sz w:val="20"/>
                <w:szCs w:val="20"/>
                <w:lang w:eastAsia="en-US"/>
              </w:rPr>
            </w:pPr>
          </w:p>
        </w:tc>
        <w:tc>
          <w:tcPr>
            <w:tcW w:w="3012" w:type="dxa"/>
            <w:tcBorders>
              <w:top w:val="single" w:sz="4" w:space="0" w:color="auto"/>
              <w:left w:val="single" w:sz="4" w:space="0" w:color="auto"/>
              <w:bottom w:val="single" w:sz="4" w:space="0" w:color="auto"/>
              <w:right w:val="single" w:sz="4" w:space="0" w:color="auto"/>
            </w:tcBorders>
            <w:vAlign w:val="center"/>
          </w:tcPr>
          <w:p w14:paraId="3E1799BD"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2A71CF70"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6B2FC51D" w14:textId="77777777" w:rsidR="00321729" w:rsidRPr="00BB1B98" w:rsidRDefault="00321729" w:rsidP="00EB6B49">
            <w:pPr>
              <w:rPr>
                <w:sz w:val="20"/>
                <w:szCs w:val="20"/>
                <w:lang w:eastAsia="en-US"/>
              </w:rPr>
            </w:pPr>
          </w:p>
        </w:tc>
        <w:tc>
          <w:tcPr>
            <w:tcW w:w="588" w:type="dxa"/>
            <w:tcBorders>
              <w:top w:val="single" w:sz="4" w:space="0" w:color="auto"/>
              <w:left w:val="single" w:sz="4" w:space="0" w:color="auto"/>
              <w:bottom w:val="single" w:sz="4" w:space="0" w:color="auto"/>
              <w:right w:val="single" w:sz="4" w:space="0" w:color="auto"/>
            </w:tcBorders>
            <w:vAlign w:val="center"/>
          </w:tcPr>
          <w:p w14:paraId="22A9EA0A" w14:textId="77777777" w:rsidR="00321729" w:rsidRPr="00BB1B98" w:rsidRDefault="00321729" w:rsidP="00EB6B49">
            <w:pPr>
              <w:rPr>
                <w:sz w:val="20"/>
                <w:szCs w:val="20"/>
                <w:lang w:eastAsia="en-US"/>
              </w:rPr>
            </w:pPr>
          </w:p>
        </w:tc>
        <w:tc>
          <w:tcPr>
            <w:tcW w:w="678" w:type="dxa"/>
            <w:tcBorders>
              <w:top w:val="single" w:sz="4" w:space="0" w:color="auto"/>
              <w:left w:val="single" w:sz="4" w:space="0" w:color="auto"/>
              <w:bottom w:val="single" w:sz="4" w:space="0" w:color="auto"/>
              <w:right w:val="single" w:sz="4" w:space="0" w:color="auto"/>
            </w:tcBorders>
            <w:vAlign w:val="center"/>
          </w:tcPr>
          <w:p w14:paraId="6B8448E3" w14:textId="77777777" w:rsidR="00321729" w:rsidRPr="00BB1B98" w:rsidRDefault="00321729" w:rsidP="00EB6B49">
            <w:pPr>
              <w:rPr>
                <w:sz w:val="20"/>
                <w:szCs w:val="20"/>
                <w:lang w:eastAsia="en-US"/>
              </w:rPr>
            </w:pPr>
          </w:p>
        </w:tc>
        <w:tc>
          <w:tcPr>
            <w:tcW w:w="1088" w:type="dxa"/>
            <w:tcBorders>
              <w:top w:val="single" w:sz="4" w:space="0" w:color="auto"/>
              <w:left w:val="single" w:sz="4" w:space="0" w:color="auto"/>
              <w:bottom w:val="single" w:sz="4" w:space="0" w:color="auto"/>
              <w:right w:val="single" w:sz="4" w:space="0" w:color="auto"/>
            </w:tcBorders>
            <w:vAlign w:val="center"/>
          </w:tcPr>
          <w:p w14:paraId="4CED22B4" w14:textId="77777777" w:rsidR="00321729" w:rsidRPr="00BB1B98" w:rsidRDefault="00321729" w:rsidP="00EB6B49">
            <w:pPr>
              <w:rPr>
                <w:sz w:val="20"/>
                <w:szCs w:val="20"/>
                <w:lang w:eastAsia="en-US"/>
              </w:rPr>
            </w:pPr>
          </w:p>
        </w:tc>
      </w:tr>
    </w:tbl>
    <w:p w14:paraId="360C9A6B" w14:textId="77777777" w:rsidR="00321729" w:rsidRDefault="00321729" w:rsidP="00EB6B49"/>
    <w:p w14:paraId="4902218D" w14:textId="77777777" w:rsidR="008816A0" w:rsidRDefault="008816A0" w:rsidP="00EB6B49">
      <w:pPr>
        <w:rPr>
          <w:b/>
        </w:rPr>
      </w:pPr>
    </w:p>
    <w:p w14:paraId="1C8CDBC2" w14:textId="7795CDB9" w:rsidR="00321729" w:rsidRDefault="00321729" w:rsidP="00EB6B49">
      <w:pPr>
        <w:rPr>
          <w:b/>
        </w:rPr>
      </w:pPr>
      <w:r w:rsidRPr="00524C6E">
        <w:rPr>
          <w:b/>
        </w:rPr>
        <w:t xml:space="preserve">Poznámky k učebnému plánu pre študijný odbor športové gymnázium (J) </w:t>
      </w:r>
      <w:r>
        <w:rPr>
          <w:b/>
        </w:rPr>
        <w:t>– SŠŠ Nitra</w:t>
      </w:r>
    </w:p>
    <w:p w14:paraId="6EAB1250" w14:textId="77777777" w:rsidR="00E37CFD" w:rsidRPr="00524C6E" w:rsidRDefault="00E37CFD" w:rsidP="00EB6B49">
      <w:pPr>
        <w:rPr>
          <w:b/>
        </w:rPr>
      </w:pPr>
    </w:p>
    <w:p w14:paraId="62D74FA1" w14:textId="77777777" w:rsidR="00321729" w:rsidRDefault="00321729" w:rsidP="00343F8D">
      <w:pPr>
        <w:pStyle w:val="Odsekzoznamu"/>
        <w:numPr>
          <w:ilvl w:val="0"/>
          <w:numId w:val="21"/>
        </w:numPr>
        <w:ind w:left="426" w:hanging="284"/>
      </w:pPr>
      <w:r>
        <w:t xml:space="preserve">Maximálny počet vyučovacích hodín v týždni bez športovej prípravy nesmie byť vyšší ako 36, čo predstavuje maximálnu hodinovú dotáciu s nepovinnými predmetmi za celé štúdium 130 hodín. Finančné krytie nepovinných predmetov ministerstvo škole nezaručuje.  </w:t>
      </w:r>
    </w:p>
    <w:p w14:paraId="7916CF7E" w14:textId="77777777" w:rsidR="00321729" w:rsidRDefault="00321729" w:rsidP="00343F8D">
      <w:pPr>
        <w:pStyle w:val="Odsekzoznamu"/>
        <w:numPr>
          <w:ilvl w:val="0"/>
          <w:numId w:val="21"/>
        </w:numPr>
        <w:ind w:left="426" w:hanging="284"/>
      </w:pPr>
      <w:r>
        <w:t xml:space="preserve">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14:paraId="7B230636" w14:textId="77777777" w:rsidR="00321729" w:rsidRDefault="00321729" w:rsidP="00343F8D">
      <w:pPr>
        <w:pStyle w:val="Odsekzoznamu"/>
        <w:numPr>
          <w:ilvl w:val="0"/>
          <w:numId w:val="21"/>
        </w:numPr>
        <w:ind w:left="426" w:hanging="284"/>
      </w:pPr>
      <w:r>
        <w:t xml:space="preserve">Vyučovacia hodina má v tomto rozdelení učebného plánu 45 minút. Škola si môže zvoliť vlastnú organizáciu vyučovania, napr. vyučovacie bloky. </w:t>
      </w:r>
    </w:p>
    <w:p w14:paraId="09B2461F" w14:textId="77777777" w:rsidR="00321729" w:rsidRDefault="00321729" w:rsidP="00343F8D">
      <w:pPr>
        <w:pStyle w:val="Odsekzoznamu"/>
        <w:numPr>
          <w:ilvl w:val="0"/>
          <w:numId w:val="21"/>
        </w:numPr>
        <w:ind w:left="426" w:hanging="284"/>
      </w:pPr>
      <w:r>
        <w:t xml:space="preserve">Cudzie jazyky – vyučujú sa dva z uvedených jazykov: anglický jazyk, francúzsky jazyk, nemecký jazyk, ruský jazyk, španielsky jazyk a taliansky jazyk. Prvým cudzím jazykom je zvyčajne anglický jazyk. Žiak nemôže byť oslobodený od vyučovania prvého cudzieho jazyka. </w:t>
      </w:r>
    </w:p>
    <w:p w14:paraId="1738DA85" w14:textId="77777777" w:rsidR="00321729" w:rsidRDefault="00321729" w:rsidP="00343F8D">
      <w:pPr>
        <w:pStyle w:val="Odsekzoznamu"/>
        <w:numPr>
          <w:ilvl w:val="0"/>
          <w:numId w:val="21"/>
        </w:numPr>
        <w:ind w:left="426" w:hanging="284"/>
      </w:pPr>
      <w:r>
        <w:t xml:space="preserve">Trieda sa delí na každej hodine v predmetoch prvý cudzí jazyk, druhý cudzí jazyk, informatika, etická výchova, náboženská výchova, náboženstvo a na hodinách, ktoré majú charakter laboratórnych cvičení, praktických cvičení a projektov. Skupiny možno vytvárať aj spájaním žiakov rôznych tried toho istého ročníka s najvyšším počtom žiakov 23 (etická výchova a náboženská výchova podľa bodu 7). V predmete informatika môže byť v skupine najviac 15 žiakov. Trieda sa na jednej hodine v týždni v jednom ročníku za celé štúdium delí na skupiny v predmetoch fyzika, chémia, biológia, matematika. Delenie na skupiny je pri minimálnom počte 24 žiakov v triede. </w:t>
      </w:r>
    </w:p>
    <w:p w14:paraId="7B23F030" w14:textId="77777777" w:rsidR="00321729" w:rsidRDefault="00321729" w:rsidP="00343F8D">
      <w:pPr>
        <w:pStyle w:val="Odsekzoznamu"/>
        <w:numPr>
          <w:ilvl w:val="0"/>
          <w:numId w:val="21"/>
        </w:numPr>
        <w:ind w:left="426" w:hanging="284"/>
      </w:pPr>
      <w:r>
        <w:t xml:space="preserve">Trieda sa delí na skupiny v každom ročníku podľa požiadaviek športovej prípravy. </w:t>
      </w:r>
    </w:p>
    <w:p w14:paraId="2CC25368" w14:textId="77777777" w:rsidR="00321729" w:rsidRDefault="00321729" w:rsidP="00343F8D">
      <w:pPr>
        <w:pStyle w:val="Odsekzoznamu"/>
        <w:numPr>
          <w:ilvl w:val="0"/>
          <w:numId w:val="21"/>
        </w:numPr>
        <w:ind w:left="426" w:hanging="284"/>
      </w:pPr>
      <w:r>
        <w:t xml:space="preserve">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p>
    <w:p w14:paraId="36067AE6" w14:textId="77777777" w:rsidR="00321729" w:rsidRDefault="00321729" w:rsidP="00343F8D">
      <w:pPr>
        <w:pStyle w:val="Odsekzoznamu"/>
        <w:numPr>
          <w:ilvl w:val="0"/>
          <w:numId w:val="21"/>
        </w:numPr>
        <w:ind w:left="426" w:hanging="284"/>
      </w:pPr>
      <w:r>
        <w:t xml:space="preserve">Súčasťou predmetu športová príprava je aj vzdelávací štandard predmetu telesná a športová výchova, ktorý je súčasťou ŠVP. Predmet športová príprava sa klasifikuje. Súčasťou predmetu športová príprava sú športové sústredenia. </w:t>
      </w:r>
    </w:p>
    <w:p w14:paraId="31A59349" w14:textId="77777777" w:rsidR="00321729" w:rsidRDefault="00321729" w:rsidP="00343F8D">
      <w:pPr>
        <w:pStyle w:val="Odsekzoznamu"/>
        <w:numPr>
          <w:ilvl w:val="0"/>
          <w:numId w:val="21"/>
        </w:numPr>
        <w:ind w:left="426" w:hanging="284"/>
      </w:pPr>
      <w:r>
        <w:t xml:space="preserve">Na vyučovanie ostatných povinne voliteľných predmetov (okrem etickej výchovy a náboženskej výchovy) možno spájať žiakov rôznych tried toho istého ročníka a vytvárať skupiny s najvyšším počtom žiakov 23. </w:t>
      </w:r>
    </w:p>
    <w:p w14:paraId="3810272B" w14:textId="77777777" w:rsidR="00321729" w:rsidRDefault="00321729" w:rsidP="00343F8D">
      <w:pPr>
        <w:pStyle w:val="Odsekzoznamu"/>
        <w:numPr>
          <w:ilvl w:val="0"/>
          <w:numId w:val="21"/>
        </w:numPr>
        <w:ind w:left="567" w:hanging="425"/>
      </w:pPr>
      <w:r>
        <w:t xml:space="preserve">Disponibilné hodiny používa škola pri dotvorení školského vzdelávacieho programu na: </w:t>
      </w:r>
    </w:p>
    <w:p w14:paraId="5EBB79AE" w14:textId="77777777" w:rsidR="00321729" w:rsidRDefault="00321729" w:rsidP="00EB6B49">
      <w:pPr>
        <w:ind w:left="708"/>
      </w:pPr>
      <w:r>
        <w:t xml:space="preserve">a) vyučovacie predmety, ktoré rozširujú a prehlbujú obsah predmetov zaradených do ŠVP; </w:t>
      </w:r>
    </w:p>
    <w:p w14:paraId="5937F8FA" w14:textId="77777777" w:rsidR="00321729" w:rsidRDefault="00321729" w:rsidP="00EB6B49">
      <w:pPr>
        <w:ind w:left="708"/>
      </w:pPr>
      <w:r>
        <w:t xml:space="preserve">b) vyučovacie predmety, ktoré si škola sama zvolí a  pripraví siich obsah, vrátane    </w:t>
      </w:r>
    </w:p>
    <w:p w14:paraId="535776D2" w14:textId="77777777" w:rsidR="00321729" w:rsidRDefault="00321729" w:rsidP="00EB6B49">
      <w:pPr>
        <w:ind w:left="708"/>
      </w:pPr>
      <w:r>
        <w:t xml:space="preserve">    predmetov vytvárajúcich profiláciu školy, z ktorých si žiak vyberá; </w:t>
      </w:r>
    </w:p>
    <w:p w14:paraId="5D76349F" w14:textId="77777777" w:rsidR="00321729" w:rsidRDefault="00321729" w:rsidP="00EB6B49">
      <w:pPr>
        <w:ind w:left="708"/>
      </w:pPr>
      <w:r>
        <w:t xml:space="preserve">c) na doplnenie obsahu vyučovacieho predmetu/predmetov pre žiakov so špeciálnymi        </w:t>
      </w:r>
    </w:p>
    <w:p w14:paraId="1ACDABE7" w14:textId="77777777" w:rsidR="00321729" w:rsidRDefault="00321729" w:rsidP="00EB6B49">
      <w:pPr>
        <w:ind w:left="708"/>
      </w:pPr>
      <w:r>
        <w:t xml:space="preserve">   výchovno-vzdelávacími potrebami, ktorí postupujú podľa individuálnych </w:t>
      </w:r>
    </w:p>
    <w:p w14:paraId="5F488539" w14:textId="77777777" w:rsidR="00321729" w:rsidRDefault="00321729" w:rsidP="00EB6B49">
      <w:pPr>
        <w:ind w:left="708"/>
      </w:pPr>
      <w:r>
        <w:t xml:space="preserve">   výchovnovzdelávacích programov; </w:t>
      </w:r>
    </w:p>
    <w:p w14:paraId="7C2BC068" w14:textId="77777777" w:rsidR="00321729" w:rsidRDefault="00321729" w:rsidP="00EB6B49">
      <w:pPr>
        <w:ind w:left="426" w:right="-648"/>
      </w:pPr>
    </w:p>
    <w:p w14:paraId="35815AC8" w14:textId="77777777" w:rsidR="00321729" w:rsidRDefault="00321729" w:rsidP="00EB6B49">
      <w:pPr>
        <w:ind w:right="-648"/>
      </w:pPr>
      <w:r w:rsidRPr="005C6269">
        <w:rPr>
          <w:b/>
        </w:rPr>
        <w:t>Voliteľné predmety</w:t>
      </w:r>
      <w:r w:rsidRPr="00C70FB4">
        <w:t xml:space="preserve"> - semináre si volia žiaci  podľa vlastného záujmu a podľa možností  </w:t>
      </w:r>
    </w:p>
    <w:p w14:paraId="3E846E04" w14:textId="77777777" w:rsidR="00321729" w:rsidRDefault="00321729" w:rsidP="00EB6B49">
      <w:pPr>
        <w:ind w:right="-648"/>
      </w:pPr>
      <w:r w:rsidRPr="00C70FB4">
        <w:t>školy.</w:t>
      </w:r>
      <w:r>
        <w:t xml:space="preserve"> Vyučujú sa v skupinách od 8 žiakov a na ich vyučovanie sa možno utvárať </w:t>
      </w:r>
    </w:p>
    <w:p w14:paraId="797D749A" w14:textId="77777777" w:rsidR="00321729" w:rsidRPr="00C70FB4" w:rsidRDefault="00321729" w:rsidP="00EB6B49">
      <w:pPr>
        <w:ind w:right="-648"/>
      </w:pPr>
      <w:r>
        <w:t xml:space="preserve">skupiny z rôznych tried. </w:t>
      </w:r>
      <w:r w:rsidRPr="00C70FB4">
        <w:t xml:space="preserve"> Voliteľné   predmety sa klasifikujú a vyučujú sa nasledovne: </w:t>
      </w:r>
    </w:p>
    <w:p w14:paraId="5CEF4063" w14:textId="77777777" w:rsidR="00321729" w:rsidRPr="005C6269" w:rsidRDefault="00321729" w:rsidP="00EB6B49">
      <w:pPr>
        <w:rPr>
          <w:lang w:eastAsia="cs-CZ"/>
        </w:rPr>
      </w:pPr>
      <w:r w:rsidRPr="005C6269">
        <w:rPr>
          <w:u w:val="single"/>
          <w:lang w:eastAsia="cs-CZ"/>
        </w:rPr>
        <w:lastRenderedPageBreak/>
        <w:t xml:space="preserve">V 3. ročníku </w:t>
      </w:r>
      <w:r w:rsidRPr="005C6269">
        <w:rPr>
          <w:lang w:eastAsia="cs-CZ"/>
        </w:rPr>
        <w:t>sa vyučuje povinne jeden voliteľný predmet  s dvojhodinovou dotáciou z nasledovných :</w:t>
      </w:r>
    </w:p>
    <w:p w14:paraId="61860D53" w14:textId="77777777" w:rsidR="00321729" w:rsidRPr="005C6269" w:rsidRDefault="00321729" w:rsidP="00343F8D">
      <w:pPr>
        <w:numPr>
          <w:ilvl w:val="0"/>
          <w:numId w:val="20"/>
        </w:numPr>
        <w:rPr>
          <w:lang w:eastAsia="cs-CZ"/>
        </w:rPr>
      </w:pPr>
      <w:r w:rsidRPr="005C6269">
        <w:rPr>
          <w:lang w:eastAsia="cs-CZ"/>
        </w:rPr>
        <w:t xml:space="preserve">Prírodovedný seminár - podľa záujmu matematika, fyzika, biológia alebo chémia </w:t>
      </w:r>
    </w:p>
    <w:p w14:paraId="6EBA108D" w14:textId="77777777" w:rsidR="00321729" w:rsidRPr="00C066CF" w:rsidRDefault="00321729" w:rsidP="00343F8D">
      <w:pPr>
        <w:pStyle w:val="Odsekzoznamu"/>
        <w:numPr>
          <w:ilvl w:val="0"/>
          <w:numId w:val="20"/>
        </w:numPr>
        <w:rPr>
          <w:lang w:eastAsia="cs-CZ"/>
        </w:rPr>
      </w:pPr>
      <w:r w:rsidRPr="00C066CF">
        <w:rPr>
          <w:lang w:eastAsia="cs-CZ"/>
        </w:rPr>
        <w:t xml:space="preserve">Podnikanie  - predmet je zameraný na vyučovanie základov podnikania a ekonomiky </w:t>
      </w:r>
    </w:p>
    <w:p w14:paraId="7319E489" w14:textId="77777777" w:rsidR="00321729" w:rsidRPr="00C066CF" w:rsidRDefault="00321729" w:rsidP="00EB6B49">
      <w:pPr>
        <w:pStyle w:val="Odsekzoznamu"/>
        <w:rPr>
          <w:lang w:eastAsia="cs-CZ"/>
        </w:rPr>
      </w:pPr>
      <w:r w:rsidRPr="00C066CF">
        <w:rPr>
          <w:lang w:eastAsia="cs-CZ"/>
        </w:rPr>
        <w:t xml:space="preserve">(v rámci prepojenia všeobecného vzdelávania s odborným) </w:t>
      </w:r>
    </w:p>
    <w:p w14:paraId="43614A97" w14:textId="77777777" w:rsidR="00321729" w:rsidRPr="005C6269" w:rsidRDefault="00321729" w:rsidP="00EB6B49">
      <w:pPr>
        <w:rPr>
          <w:lang w:eastAsia="cs-CZ"/>
        </w:rPr>
      </w:pPr>
      <w:r w:rsidRPr="005C6269">
        <w:rPr>
          <w:u w:val="single"/>
          <w:lang w:eastAsia="cs-CZ"/>
        </w:rPr>
        <w:t xml:space="preserve">V 4.ročníku </w:t>
      </w:r>
      <w:r w:rsidRPr="005C6269">
        <w:rPr>
          <w:lang w:eastAsia="cs-CZ"/>
        </w:rPr>
        <w:t xml:space="preserve"> sa volia štyri predmety z nasledovných možností :</w:t>
      </w:r>
    </w:p>
    <w:p w14:paraId="06774F36" w14:textId="77777777" w:rsidR="00321729" w:rsidRPr="005C6269" w:rsidRDefault="00321729" w:rsidP="00343F8D">
      <w:pPr>
        <w:numPr>
          <w:ilvl w:val="0"/>
          <w:numId w:val="30"/>
        </w:numPr>
        <w:rPr>
          <w:lang w:eastAsia="cs-CZ"/>
        </w:rPr>
      </w:pPr>
      <w:r w:rsidRPr="00BB1B98">
        <w:rPr>
          <w:lang w:eastAsia="cs-CZ"/>
        </w:rPr>
        <w:t>Dvojhodinové semináre (povinné sú  oba): l</w:t>
      </w:r>
      <w:r w:rsidRPr="005C6269">
        <w:rPr>
          <w:lang w:eastAsia="cs-CZ"/>
        </w:rPr>
        <w:t>iterárny seminár</w:t>
      </w:r>
      <w:r w:rsidRPr="00C066CF">
        <w:rPr>
          <w:lang w:eastAsia="cs-CZ"/>
        </w:rPr>
        <w:t xml:space="preserve">, </w:t>
      </w:r>
      <w:r>
        <w:rPr>
          <w:lang w:eastAsia="cs-CZ"/>
        </w:rPr>
        <w:t>ko</w:t>
      </w:r>
      <w:r w:rsidRPr="005C6269">
        <w:rPr>
          <w:lang w:eastAsia="cs-CZ"/>
        </w:rPr>
        <w:t>nverzácia v ANJ</w:t>
      </w:r>
    </w:p>
    <w:p w14:paraId="2A26819E" w14:textId="77777777" w:rsidR="00321729" w:rsidRPr="00BB1B98" w:rsidRDefault="00321729" w:rsidP="00343F8D">
      <w:pPr>
        <w:numPr>
          <w:ilvl w:val="0"/>
          <w:numId w:val="30"/>
        </w:numPr>
        <w:rPr>
          <w:lang w:eastAsia="cs-CZ"/>
        </w:rPr>
      </w:pPr>
      <w:r w:rsidRPr="00BB1B98">
        <w:rPr>
          <w:lang w:eastAsia="cs-CZ"/>
        </w:rPr>
        <w:t>Štvorhodinové semináre (volia sa dva) z nasledovných :</w:t>
      </w:r>
    </w:p>
    <w:p w14:paraId="22474A50" w14:textId="77777777" w:rsidR="00321729" w:rsidRPr="005C6269" w:rsidRDefault="00321729" w:rsidP="00EB6B49">
      <w:pPr>
        <w:ind w:left="936"/>
        <w:rPr>
          <w:lang w:eastAsia="cs-CZ"/>
        </w:rPr>
      </w:pPr>
      <w:r w:rsidRPr="00C066CF">
        <w:rPr>
          <w:lang w:eastAsia="cs-CZ"/>
        </w:rPr>
        <w:t>d</w:t>
      </w:r>
      <w:r w:rsidRPr="005C6269">
        <w:rPr>
          <w:lang w:eastAsia="cs-CZ"/>
        </w:rPr>
        <w:t>ejepis</w:t>
      </w:r>
      <w:r w:rsidRPr="00C066CF">
        <w:rPr>
          <w:lang w:eastAsia="cs-CZ"/>
        </w:rPr>
        <w:t>,</w:t>
      </w:r>
      <w:r w:rsidRPr="005C6269">
        <w:rPr>
          <w:lang w:eastAsia="cs-CZ"/>
        </w:rPr>
        <w:t xml:space="preserve"> </w:t>
      </w:r>
      <w:r w:rsidRPr="00C066CF">
        <w:rPr>
          <w:lang w:eastAsia="cs-CZ"/>
        </w:rPr>
        <w:t>s</w:t>
      </w:r>
      <w:r w:rsidRPr="005C6269">
        <w:rPr>
          <w:lang w:eastAsia="cs-CZ"/>
        </w:rPr>
        <w:t>poločenskovedný seminár</w:t>
      </w:r>
      <w:r w:rsidRPr="00C066CF">
        <w:rPr>
          <w:lang w:eastAsia="cs-CZ"/>
        </w:rPr>
        <w:t>, g</w:t>
      </w:r>
      <w:r w:rsidRPr="005C6269">
        <w:rPr>
          <w:lang w:eastAsia="cs-CZ"/>
        </w:rPr>
        <w:t>eografia</w:t>
      </w:r>
      <w:r w:rsidRPr="00C066CF">
        <w:rPr>
          <w:lang w:eastAsia="cs-CZ"/>
        </w:rPr>
        <w:t>, m</w:t>
      </w:r>
      <w:r w:rsidRPr="005C6269">
        <w:rPr>
          <w:lang w:eastAsia="cs-CZ"/>
        </w:rPr>
        <w:t>atematika</w:t>
      </w:r>
      <w:r w:rsidRPr="00C066CF">
        <w:rPr>
          <w:lang w:eastAsia="cs-CZ"/>
        </w:rPr>
        <w:t>, i</w:t>
      </w:r>
      <w:r w:rsidRPr="005C6269">
        <w:rPr>
          <w:lang w:eastAsia="cs-CZ"/>
        </w:rPr>
        <w:t>nformatika</w:t>
      </w:r>
      <w:r w:rsidRPr="00C066CF">
        <w:rPr>
          <w:lang w:eastAsia="cs-CZ"/>
        </w:rPr>
        <w:t>, f</w:t>
      </w:r>
      <w:r w:rsidRPr="005C6269">
        <w:rPr>
          <w:lang w:eastAsia="cs-CZ"/>
        </w:rPr>
        <w:t>yzika</w:t>
      </w:r>
      <w:r w:rsidRPr="00C066CF">
        <w:rPr>
          <w:lang w:eastAsia="cs-CZ"/>
        </w:rPr>
        <w:t>, c</w:t>
      </w:r>
      <w:r w:rsidRPr="005C6269">
        <w:rPr>
          <w:lang w:eastAsia="cs-CZ"/>
        </w:rPr>
        <w:t>hémia</w:t>
      </w:r>
      <w:r w:rsidRPr="00C066CF">
        <w:rPr>
          <w:lang w:eastAsia="cs-CZ"/>
        </w:rPr>
        <w:t>, b</w:t>
      </w:r>
      <w:r w:rsidRPr="005C6269">
        <w:rPr>
          <w:lang w:eastAsia="cs-CZ"/>
        </w:rPr>
        <w:t>iológia</w:t>
      </w:r>
      <w:r w:rsidRPr="00C066CF">
        <w:rPr>
          <w:lang w:eastAsia="cs-CZ"/>
        </w:rPr>
        <w:t>, e</w:t>
      </w:r>
      <w:r w:rsidRPr="005C6269">
        <w:rPr>
          <w:lang w:eastAsia="cs-CZ"/>
        </w:rPr>
        <w:t>konomika</w:t>
      </w:r>
    </w:p>
    <w:p w14:paraId="23FAB695" w14:textId="77777777" w:rsidR="00321729" w:rsidRPr="00C70FB4" w:rsidRDefault="00321729" w:rsidP="00EB6B49">
      <w:pPr>
        <w:pStyle w:val="Default"/>
        <w:spacing w:after="28"/>
        <w:ind w:left="426"/>
        <w:jc w:val="both"/>
        <w:rPr>
          <w:rFonts w:eastAsia="Times New Roman"/>
          <w:color w:val="auto"/>
          <w:lang w:eastAsia="sk-SK"/>
        </w:rPr>
      </w:pPr>
      <w:r w:rsidRPr="00C70FB4">
        <w:rPr>
          <w:rFonts w:eastAsia="Times New Roman"/>
          <w:color w:val="auto"/>
          <w:lang w:eastAsia="sk-SK"/>
        </w:rPr>
        <w:t>1</w:t>
      </w:r>
      <w:r>
        <w:rPr>
          <w:rFonts w:eastAsia="Times New Roman"/>
          <w:color w:val="auto"/>
          <w:lang w:eastAsia="sk-SK"/>
        </w:rPr>
        <w:t>1</w:t>
      </w:r>
      <w:r w:rsidRPr="00C70FB4">
        <w:rPr>
          <w:rFonts w:eastAsia="Times New Roman"/>
          <w:color w:val="auto"/>
          <w:lang w:eastAsia="sk-SK"/>
        </w:rPr>
        <w:t xml:space="preserve">. Kurzové formy výučby sa realizujú v zmysle platnej legislatívy. </w:t>
      </w:r>
    </w:p>
    <w:p w14:paraId="643B2B99" w14:textId="77777777" w:rsidR="00321729" w:rsidRDefault="00321729" w:rsidP="00EB6B49">
      <w:pPr>
        <w:pStyle w:val="Default"/>
        <w:spacing w:after="28"/>
        <w:ind w:left="426"/>
        <w:jc w:val="both"/>
        <w:rPr>
          <w:rFonts w:eastAsia="Times New Roman"/>
          <w:color w:val="auto"/>
          <w:lang w:eastAsia="sk-SK"/>
        </w:rPr>
      </w:pPr>
      <w:r w:rsidRPr="00C70FB4">
        <w:rPr>
          <w:rFonts w:eastAsia="Times New Roman"/>
          <w:color w:val="auto"/>
          <w:lang w:eastAsia="sk-SK"/>
        </w:rPr>
        <w:t xml:space="preserve">Súčasťou vyučovania je kurz pohybových aktivít zameraný na zimné športy </w:t>
      </w:r>
      <w:r>
        <w:rPr>
          <w:rFonts w:eastAsia="Times New Roman"/>
          <w:color w:val="auto"/>
          <w:lang w:eastAsia="sk-SK"/>
        </w:rPr>
        <w:t xml:space="preserve">– </w:t>
      </w:r>
      <w:r w:rsidRPr="00C70FB4">
        <w:rPr>
          <w:rFonts w:eastAsia="Times New Roman"/>
          <w:color w:val="auto"/>
          <w:lang w:eastAsia="sk-SK"/>
        </w:rPr>
        <w:t xml:space="preserve">lyžiarsky alebo  snowboardový kurz v 1.ročníku,   kurz pohybových aktivít zameraný na letné  športy – plávanie, ktoré sa realizuje v rámci športovej prípravy počas celého štúdia, a  tiež cvičenia Ochrana  života a zdravia v rozsahu 6 hodín v každom polroku </w:t>
      </w:r>
      <w:r>
        <w:rPr>
          <w:rFonts w:eastAsia="Times New Roman"/>
          <w:color w:val="auto"/>
          <w:lang w:eastAsia="sk-SK"/>
        </w:rPr>
        <w:t xml:space="preserve">v </w:t>
      </w:r>
      <w:r w:rsidRPr="00C70FB4">
        <w:rPr>
          <w:rFonts w:eastAsia="Times New Roman"/>
          <w:color w:val="auto"/>
          <w:lang w:eastAsia="sk-SK"/>
        </w:rPr>
        <w:t xml:space="preserve">1. -2. ročníku a 3-dňový Kurz  na ochranu života a zdravia v rozsahu 7 hodín denne v 3.ročníku. Ich náplň je určená osobitným predpisom. </w:t>
      </w:r>
    </w:p>
    <w:p w14:paraId="4D0472A2" w14:textId="77777777" w:rsidR="00321729" w:rsidRDefault="00321729" w:rsidP="00EB6B49">
      <w:pPr>
        <w:pStyle w:val="Default"/>
        <w:spacing w:after="28"/>
        <w:ind w:left="426"/>
        <w:jc w:val="both"/>
        <w:rPr>
          <w:rFonts w:eastAsia="Times New Roman"/>
          <w:color w:val="auto"/>
          <w:lang w:eastAsia="sk-SK"/>
        </w:rPr>
      </w:pPr>
      <w:r>
        <w:rPr>
          <w:rFonts w:eastAsia="Times New Roman"/>
          <w:color w:val="auto"/>
          <w:lang w:eastAsia="sk-SK"/>
        </w:rPr>
        <w:t xml:space="preserve">12. Žiaci môžu v každom ročníku absolvovať exkurzie (1 až 2 dni v školskom roku) na prehĺbenie a upevnenie poznatkov získaných v teoretickom vyučovaní. </w:t>
      </w:r>
    </w:p>
    <w:p w14:paraId="3EAE99D4" w14:textId="77777777" w:rsidR="00321729" w:rsidRPr="00C70FB4" w:rsidRDefault="00321729" w:rsidP="00EB6B49">
      <w:pPr>
        <w:pStyle w:val="Default"/>
        <w:ind w:left="426"/>
        <w:jc w:val="both"/>
        <w:rPr>
          <w:rFonts w:eastAsia="Times New Roman"/>
          <w:color w:val="auto"/>
          <w:lang w:eastAsia="sk-SK"/>
        </w:rPr>
      </w:pPr>
      <w:r w:rsidRPr="00C70FB4">
        <w:rPr>
          <w:rFonts w:eastAsia="Times New Roman"/>
          <w:color w:val="auto"/>
          <w:lang w:eastAsia="sk-SK"/>
        </w:rPr>
        <w:t>1</w:t>
      </w:r>
      <w:r>
        <w:rPr>
          <w:rFonts w:eastAsia="Times New Roman"/>
          <w:color w:val="auto"/>
          <w:lang w:eastAsia="sk-SK"/>
        </w:rPr>
        <w:t>3</w:t>
      </w:r>
      <w:r w:rsidRPr="00C70FB4">
        <w:rPr>
          <w:rFonts w:eastAsia="Times New Roman"/>
          <w:color w:val="auto"/>
          <w:lang w:eastAsia="sk-SK"/>
        </w:rPr>
        <w:t xml:space="preserve">. Športová príprava sa realizuje na základe pokynov uvedených v poznámkach pre športovú prípravu. </w:t>
      </w:r>
    </w:p>
    <w:p w14:paraId="4B501FD9" w14:textId="0FE1B5EF" w:rsidR="00321729" w:rsidRDefault="00321729" w:rsidP="00EB6B49">
      <w:pPr>
        <w:pStyle w:val="Default"/>
        <w:ind w:left="426"/>
        <w:jc w:val="both"/>
        <w:rPr>
          <w:rFonts w:eastAsia="Times New Roman"/>
          <w:color w:val="auto"/>
          <w:lang w:eastAsia="sk-SK"/>
        </w:rPr>
      </w:pPr>
    </w:p>
    <w:p w14:paraId="610D5EB3" w14:textId="6C06D6BA" w:rsidR="00E37CFD" w:rsidRDefault="00E37CFD" w:rsidP="00EB6B49">
      <w:pPr>
        <w:pStyle w:val="Default"/>
        <w:ind w:left="426"/>
        <w:jc w:val="both"/>
        <w:rPr>
          <w:rFonts w:eastAsia="Times New Roman"/>
          <w:color w:val="auto"/>
          <w:lang w:eastAsia="sk-SK"/>
        </w:rPr>
      </w:pPr>
    </w:p>
    <w:p w14:paraId="5D689E85" w14:textId="77777777" w:rsidR="00E37CFD" w:rsidRPr="00C70FB4" w:rsidRDefault="00E37CFD" w:rsidP="00EB6B49">
      <w:pPr>
        <w:pStyle w:val="Default"/>
        <w:ind w:left="426"/>
        <w:jc w:val="both"/>
        <w:rPr>
          <w:rFonts w:eastAsia="Times New Roman"/>
          <w:color w:val="auto"/>
          <w:lang w:eastAsia="sk-SK"/>
        </w:rPr>
      </w:pPr>
    </w:p>
    <w:p w14:paraId="5BE2ACC2" w14:textId="77777777" w:rsidR="00321729" w:rsidRDefault="00321729" w:rsidP="00EB6B49">
      <w:r w:rsidRPr="00524C6E">
        <w:rPr>
          <w:b/>
        </w:rPr>
        <w:t>Poznámky k športovej príprave</w:t>
      </w:r>
      <w:r>
        <w:t xml:space="preserve">: </w:t>
      </w:r>
    </w:p>
    <w:p w14:paraId="220A8205" w14:textId="61E9ABBD" w:rsidR="00321729" w:rsidRDefault="00321729" w:rsidP="001E4954">
      <w:pPr>
        <w:pStyle w:val="Odsekzoznamu"/>
        <w:numPr>
          <w:ilvl w:val="0"/>
          <w:numId w:val="19"/>
        </w:numPr>
        <w:ind w:left="709" w:firstLine="0"/>
      </w:pPr>
      <w:r>
        <w:t xml:space="preserve">Škola môže po vyjadrení rady školy v školskom vzdelávacom programe stanoviť vyšší celkový počet hodín športovej prípravy. Ak sa škola rozhodne zvýšiť počet hodín nad 96, tieto sú financované z iných zdrojov. </w:t>
      </w:r>
    </w:p>
    <w:p w14:paraId="5C6E4E92" w14:textId="77777777" w:rsidR="001E4954" w:rsidRDefault="001E4954" w:rsidP="001E4954">
      <w:pPr>
        <w:pStyle w:val="Odsekzoznamu"/>
        <w:ind w:left="709"/>
      </w:pPr>
    </w:p>
    <w:p w14:paraId="082AB0BE" w14:textId="77777777" w:rsidR="00321729" w:rsidRDefault="00321729" w:rsidP="001E4954">
      <w:pPr>
        <w:pStyle w:val="Odsekzoznamu"/>
        <w:numPr>
          <w:ilvl w:val="0"/>
          <w:numId w:val="19"/>
        </w:numPr>
        <w:ind w:left="709" w:firstLine="0"/>
      </w:pPr>
      <w:r>
        <w:t xml:space="preserve">Riaditeľ školy upraví organizáciu vyučovania s prihliadnutím na potreby športovej prípravy. Postupuje pritom v súlade so ŠVP a s učebnými osnovami športovej prípravy. </w:t>
      </w:r>
    </w:p>
    <w:p w14:paraId="47C24AF4" w14:textId="686CC860" w:rsidR="001E4954" w:rsidRDefault="00321729" w:rsidP="001E4954">
      <w:pPr>
        <w:shd w:val="clear" w:color="auto" w:fill="FFFFFF"/>
        <w:ind w:left="709"/>
        <w:rPr>
          <w:color w:val="000000"/>
          <w:spacing w:val="-2"/>
        </w:rPr>
      </w:pPr>
      <w:r>
        <w:t>Športová príprava sa uskutočňuje v rozsahu 10 – 24 hodín týždenne vrátane regenerácie podľa učebných osnov daného športu. Väčší alebo menší počet hodín môže byť len v športoch, ktoré to majú uvedené v schválených učebných osnovách šport</w:t>
      </w:r>
      <w:r w:rsidR="001E4954">
        <w:t>ovej prípravy podľa Prílohy 1:</w:t>
      </w:r>
      <w:r w:rsidR="001E4954" w:rsidRPr="008962D6">
        <w:rPr>
          <w:b/>
          <w:color w:val="000000"/>
          <w:spacing w:val="-1"/>
        </w:rPr>
        <w:t xml:space="preserve"> </w:t>
      </w:r>
      <w:r w:rsidR="001E4954" w:rsidRPr="001E4954">
        <w:rPr>
          <w:color w:val="000000"/>
          <w:spacing w:val="-1"/>
        </w:rPr>
        <w:t xml:space="preserve">Počet hodín športovej prípravy týždenne pre jednotlivé športy a </w:t>
      </w:r>
      <w:r w:rsidR="001E4954">
        <w:rPr>
          <w:color w:val="000000"/>
          <w:spacing w:val="-1"/>
        </w:rPr>
        <w:t xml:space="preserve"> </w:t>
      </w:r>
      <w:r w:rsidR="001E4954" w:rsidRPr="001E4954">
        <w:rPr>
          <w:color w:val="000000"/>
          <w:spacing w:val="-1"/>
        </w:rPr>
        <w:t>o</w:t>
      </w:r>
      <w:r w:rsidR="001E4954" w:rsidRPr="001E4954">
        <w:rPr>
          <w:color w:val="000000"/>
          <w:spacing w:val="-2"/>
        </w:rPr>
        <w:t>dporúčaný počet žiakov na jedného trénera pre jednotlivé športy</w:t>
      </w:r>
      <w:r w:rsidR="001E4954">
        <w:rPr>
          <w:color w:val="000000"/>
          <w:spacing w:val="-2"/>
        </w:rPr>
        <w:t>.</w:t>
      </w:r>
    </w:p>
    <w:p w14:paraId="304FEC82" w14:textId="77777777" w:rsidR="001E4954" w:rsidRPr="001E4954" w:rsidRDefault="001E4954" w:rsidP="001E4954">
      <w:pPr>
        <w:shd w:val="clear" w:color="auto" w:fill="FFFFFF"/>
        <w:ind w:left="709"/>
      </w:pPr>
    </w:p>
    <w:p w14:paraId="53E302BB" w14:textId="11923D78" w:rsidR="00321729" w:rsidRDefault="00321729" w:rsidP="001E4954">
      <w:pPr>
        <w:pStyle w:val="Odsekzoznamu"/>
        <w:numPr>
          <w:ilvl w:val="0"/>
          <w:numId w:val="19"/>
        </w:numPr>
        <w:ind w:left="709" w:firstLine="0"/>
      </w:pPr>
      <w:r>
        <w:t xml:space="preserve">Na športovej príprave sú žiaci rozdelení do tréningových skupín podľa športov. V rámci športov sa ďalej rozdeľujú podľa disciplín, veku, výkonnostnej úrovne alebo pohlavia tak, aby priemerný počet členov v skupine bol podľa Prílohy 1 „Počet hodín športovej prípravy týždenne a maximálny počet žiakov na jedného trénera pre jednotlivé športy“. Počet žiakov v skupine môže byť menší alebo väčší z organizačných dôvodov, ak sa skupina nedá rozdeliť na menšie alebo väčšie skupiny. V tomto prípade sa prepočítaný stav trénerov primerane zvyšuje alebo znižuje. Ak sú v skupine reprezentanti SR alebo účastníci nadnárodných majstrovstiev (Európy, sveta, Európsky olympijský festival mládeže, Olympijské hry mládeže a pod.), počet žiakov v skupine sa za každého takého žiaka môže znížiť o jedného bez zníženia prepočítaného stavu trénerov. </w:t>
      </w:r>
    </w:p>
    <w:p w14:paraId="46EC9F64" w14:textId="77777777" w:rsidR="00321729" w:rsidRDefault="00321729" w:rsidP="00EB6B49">
      <w:r>
        <w:t xml:space="preserve"> </w:t>
      </w:r>
    </w:p>
    <w:p w14:paraId="7EABA8E6" w14:textId="39634141" w:rsidR="00321729" w:rsidRDefault="00321729" w:rsidP="00EB6B49">
      <w:pPr>
        <w:pStyle w:val="Default"/>
        <w:spacing w:after="27"/>
        <w:jc w:val="both"/>
        <w:rPr>
          <w:rFonts w:ascii="Arial" w:hAnsi="Arial" w:cs="Arial"/>
          <w:b/>
          <w:i/>
          <w:color w:val="auto"/>
          <w:sz w:val="22"/>
          <w:szCs w:val="22"/>
        </w:rPr>
      </w:pPr>
      <w:r>
        <w:rPr>
          <w:rFonts w:ascii="Arial" w:hAnsi="Arial" w:cs="Arial"/>
          <w:b/>
          <w:i/>
          <w:color w:val="auto"/>
          <w:sz w:val="22"/>
          <w:szCs w:val="22"/>
        </w:rPr>
        <w:lastRenderedPageBreak/>
        <w:t xml:space="preserve">Prehľad využitia týždňov: </w:t>
      </w:r>
    </w:p>
    <w:p w14:paraId="1A7B7D23" w14:textId="77777777" w:rsidR="00321729" w:rsidRPr="000A215F" w:rsidRDefault="00321729" w:rsidP="00EB6B49">
      <w:pPr>
        <w:pStyle w:val="Default"/>
        <w:spacing w:after="27"/>
        <w:jc w:val="both"/>
        <w:rPr>
          <w:rFonts w:ascii="Arial" w:hAnsi="Arial" w:cs="Arial"/>
          <w:b/>
          <w:i/>
          <w:color w:val="auto"/>
          <w:sz w:val="16"/>
          <w:szCs w:val="16"/>
        </w:rPr>
      </w:pPr>
    </w:p>
    <w:tbl>
      <w:tblPr>
        <w:tblW w:w="91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4585"/>
        <w:gridCol w:w="1137"/>
        <w:gridCol w:w="1152"/>
        <w:gridCol w:w="1137"/>
        <w:gridCol w:w="1137"/>
      </w:tblGrid>
      <w:tr w:rsidR="00321729" w14:paraId="3DA3DCC9" w14:textId="77777777" w:rsidTr="00D44A45">
        <w:tc>
          <w:tcPr>
            <w:tcW w:w="4585" w:type="dxa"/>
            <w:tcBorders>
              <w:top w:val="double" w:sz="4" w:space="0" w:color="auto"/>
              <w:left w:val="double" w:sz="4" w:space="0" w:color="auto"/>
              <w:bottom w:val="double" w:sz="4" w:space="0" w:color="auto"/>
              <w:right w:val="single" w:sz="6" w:space="0" w:color="auto"/>
            </w:tcBorders>
            <w:shd w:val="clear" w:color="auto" w:fill="C2D69B"/>
            <w:tcMar>
              <w:top w:w="0" w:type="dxa"/>
              <w:left w:w="108" w:type="dxa"/>
              <w:bottom w:w="0" w:type="dxa"/>
              <w:right w:w="108" w:type="dxa"/>
            </w:tcMar>
            <w:hideMark/>
          </w:tcPr>
          <w:p w14:paraId="0E7C6BAE" w14:textId="77777777" w:rsidR="00321729" w:rsidRPr="00321729" w:rsidRDefault="00321729" w:rsidP="00EB6B49">
            <w:pPr>
              <w:rPr>
                <w:b/>
                <w:sz w:val="22"/>
              </w:rPr>
            </w:pPr>
            <w:r w:rsidRPr="00321729">
              <w:rPr>
                <w:b/>
              </w:rPr>
              <w:t>Činnosť</w:t>
            </w:r>
          </w:p>
        </w:tc>
        <w:tc>
          <w:tcPr>
            <w:tcW w:w="1137" w:type="dxa"/>
            <w:tcBorders>
              <w:top w:val="double" w:sz="4" w:space="0" w:color="auto"/>
              <w:left w:val="single" w:sz="6" w:space="0" w:color="auto"/>
              <w:bottom w:val="double" w:sz="4" w:space="0" w:color="auto"/>
              <w:right w:val="single" w:sz="6" w:space="0" w:color="auto"/>
            </w:tcBorders>
            <w:shd w:val="clear" w:color="auto" w:fill="C2D69B"/>
            <w:tcMar>
              <w:top w:w="0" w:type="dxa"/>
              <w:left w:w="108" w:type="dxa"/>
              <w:bottom w:w="0" w:type="dxa"/>
              <w:right w:w="108" w:type="dxa"/>
            </w:tcMar>
            <w:hideMark/>
          </w:tcPr>
          <w:p w14:paraId="563B9C05" w14:textId="77777777" w:rsidR="00321729" w:rsidRPr="00321729" w:rsidRDefault="00321729" w:rsidP="00EB6B49">
            <w:pPr>
              <w:rPr>
                <w:b/>
              </w:rPr>
            </w:pPr>
            <w:r w:rsidRPr="00321729">
              <w:rPr>
                <w:b/>
              </w:rPr>
              <w:t>1.ročník</w:t>
            </w:r>
          </w:p>
        </w:tc>
        <w:tc>
          <w:tcPr>
            <w:tcW w:w="1152" w:type="dxa"/>
            <w:tcBorders>
              <w:top w:val="double" w:sz="4" w:space="0" w:color="auto"/>
              <w:left w:val="single" w:sz="6" w:space="0" w:color="auto"/>
              <w:bottom w:val="double" w:sz="4" w:space="0" w:color="auto"/>
              <w:right w:val="single" w:sz="6" w:space="0" w:color="auto"/>
            </w:tcBorders>
            <w:shd w:val="clear" w:color="auto" w:fill="C2D69B"/>
            <w:tcMar>
              <w:top w:w="0" w:type="dxa"/>
              <w:left w:w="108" w:type="dxa"/>
              <w:bottom w:w="0" w:type="dxa"/>
              <w:right w:w="108" w:type="dxa"/>
            </w:tcMar>
            <w:hideMark/>
          </w:tcPr>
          <w:p w14:paraId="47DD534B" w14:textId="77777777" w:rsidR="00321729" w:rsidRPr="00321729" w:rsidRDefault="00321729" w:rsidP="00EB6B49">
            <w:pPr>
              <w:rPr>
                <w:b/>
              </w:rPr>
            </w:pPr>
            <w:r w:rsidRPr="00321729">
              <w:rPr>
                <w:b/>
              </w:rPr>
              <w:t>2.ročník</w:t>
            </w:r>
          </w:p>
        </w:tc>
        <w:tc>
          <w:tcPr>
            <w:tcW w:w="1137" w:type="dxa"/>
            <w:tcBorders>
              <w:top w:val="double" w:sz="4" w:space="0" w:color="auto"/>
              <w:left w:val="single" w:sz="6" w:space="0" w:color="auto"/>
              <w:bottom w:val="double" w:sz="4" w:space="0" w:color="auto"/>
              <w:right w:val="single" w:sz="6" w:space="0" w:color="auto"/>
            </w:tcBorders>
            <w:shd w:val="clear" w:color="auto" w:fill="C2D69B"/>
            <w:tcMar>
              <w:top w:w="0" w:type="dxa"/>
              <w:left w:w="108" w:type="dxa"/>
              <w:bottom w:w="0" w:type="dxa"/>
              <w:right w:w="108" w:type="dxa"/>
            </w:tcMar>
            <w:hideMark/>
          </w:tcPr>
          <w:p w14:paraId="10D1382B" w14:textId="77777777" w:rsidR="00321729" w:rsidRPr="00321729" w:rsidRDefault="00321729" w:rsidP="00EB6B49">
            <w:pPr>
              <w:rPr>
                <w:b/>
              </w:rPr>
            </w:pPr>
            <w:r w:rsidRPr="00321729">
              <w:rPr>
                <w:b/>
              </w:rPr>
              <w:t>3.ročník</w:t>
            </w:r>
          </w:p>
        </w:tc>
        <w:tc>
          <w:tcPr>
            <w:tcW w:w="1137" w:type="dxa"/>
            <w:tcBorders>
              <w:top w:val="double" w:sz="4" w:space="0" w:color="auto"/>
              <w:left w:val="single" w:sz="6" w:space="0" w:color="auto"/>
              <w:bottom w:val="double" w:sz="4" w:space="0" w:color="auto"/>
              <w:right w:val="double" w:sz="4" w:space="0" w:color="auto"/>
            </w:tcBorders>
            <w:shd w:val="clear" w:color="auto" w:fill="C2D69B"/>
            <w:tcMar>
              <w:top w:w="0" w:type="dxa"/>
              <w:left w:w="108" w:type="dxa"/>
              <w:bottom w:w="0" w:type="dxa"/>
              <w:right w:w="108" w:type="dxa"/>
            </w:tcMar>
            <w:hideMark/>
          </w:tcPr>
          <w:p w14:paraId="45648DE1" w14:textId="77777777" w:rsidR="00321729" w:rsidRPr="00321729" w:rsidRDefault="00321729" w:rsidP="00EB6B49">
            <w:pPr>
              <w:rPr>
                <w:b/>
              </w:rPr>
            </w:pPr>
            <w:r w:rsidRPr="00321729">
              <w:rPr>
                <w:b/>
              </w:rPr>
              <w:t>4.ročník</w:t>
            </w:r>
          </w:p>
        </w:tc>
      </w:tr>
      <w:tr w:rsidR="00321729" w14:paraId="4900763B" w14:textId="77777777" w:rsidTr="00D44A45">
        <w:tc>
          <w:tcPr>
            <w:tcW w:w="4585" w:type="dxa"/>
            <w:tcBorders>
              <w:top w:val="double" w:sz="4" w:space="0" w:color="auto"/>
              <w:left w:val="double" w:sz="4" w:space="0" w:color="auto"/>
              <w:bottom w:val="single" w:sz="6" w:space="0" w:color="auto"/>
              <w:right w:val="single" w:sz="6" w:space="0" w:color="auto"/>
            </w:tcBorders>
            <w:tcMar>
              <w:top w:w="0" w:type="dxa"/>
              <w:left w:w="108" w:type="dxa"/>
              <w:bottom w:w="0" w:type="dxa"/>
              <w:right w:w="108" w:type="dxa"/>
            </w:tcMar>
            <w:hideMark/>
          </w:tcPr>
          <w:p w14:paraId="5259E203" w14:textId="77777777" w:rsidR="00321729" w:rsidRPr="00321729" w:rsidRDefault="00321729" w:rsidP="00EB6B49">
            <w:r w:rsidRPr="00321729">
              <w:t>vyučovanie podľa rozpisu</w:t>
            </w:r>
          </w:p>
        </w:tc>
        <w:tc>
          <w:tcPr>
            <w:tcW w:w="1137" w:type="dxa"/>
            <w:tcBorders>
              <w:top w:val="doub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406282" w14:textId="77777777" w:rsidR="00321729" w:rsidRPr="00321729" w:rsidRDefault="00321729" w:rsidP="00EB6B49">
            <w:r w:rsidRPr="00321729">
              <w:t>33</w:t>
            </w:r>
          </w:p>
        </w:tc>
        <w:tc>
          <w:tcPr>
            <w:tcW w:w="1152" w:type="dxa"/>
            <w:tcBorders>
              <w:top w:val="doub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0FF1C4" w14:textId="77777777" w:rsidR="00321729" w:rsidRPr="00321729" w:rsidRDefault="00321729" w:rsidP="00EB6B49">
            <w:r w:rsidRPr="00321729">
              <w:t>33</w:t>
            </w:r>
          </w:p>
        </w:tc>
        <w:tc>
          <w:tcPr>
            <w:tcW w:w="1137" w:type="dxa"/>
            <w:tcBorders>
              <w:top w:val="doub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0BAAC32" w14:textId="77777777" w:rsidR="00321729" w:rsidRPr="00321729" w:rsidRDefault="00321729" w:rsidP="00EB6B49">
            <w:r w:rsidRPr="00321729">
              <w:t>33</w:t>
            </w:r>
          </w:p>
        </w:tc>
        <w:tc>
          <w:tcPr>
            <w:tcW w:w="1137" w:type="dxa"/>
            <w:tcBorders>
              <w:top w:val="double" w:sz="4" w:space="0" w:color="auto"/>
              <w:left w:val="single" w:sz="6" w:space="0" w:color="auto"/>
              <w:bottom w:val="single" w:sz="6" w:space="0" w:color="auto"/>
              <w:right w:val="double" w:sz="4" w:space="0" w:color="auto"/>
            </w:tcBorders>
            <w:tcMar>
              <w:top w:w="0" w:type="dxa"/>
              <w:left w:w="108" w:type="dxa"/>
              <w:bottom w:w="0" w:type="dxa"/>
              <w:right w:w="108" w:type="dxa"/>
            </w:tcMar>
            <w:hideMark/>
          </w:tcPr>
          <w:p w14:paraId="346CB249" w14:textId="77777777" w:rsidR="00321729" w:rsidRPr="00321729" w:rsidRDefault="00321729" w:rsidP="00EB6B49">
            <w:r w:rsidRPr="00321729">
              <w:t>30</w:t>
            </w:r>
          </w:p>
        </w:tc>
      </w:tr>
      <w:tr w:rsidR="00321729" w14:paraId="743BE917" w14:textId="77777777" w:rsidTr="00D44A45">
        <w:tc>
          <w:tcPr>
            <w:tcW w:w="4585" w:type="dxa"/>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14:paraId="31C49BDD" w14:textId="77777777" w:rsidR="00321729" w:rsidRPr="00321729" w:rsidRDefault="00321729" w:rsidP="00EB6B49">
            <w:r w:rsidRPr="00321729">
              <w:t>maturitná skúška</w:t>
            </w:r>
          </w:p>
        </w:tc>
        <w:tc>
          <w:tcPr>
            <w:tcW w:w="1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E9C2C60" w14:textId="77777777" w:rsidR="00321729" w:rsidRPr="00321729" w:rsidRDefault="00321729" w:rsidP="00EB6B49">
            <w:r w:rsidRPr="00321729">
              <w:t>x</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85F3678" w14:textId="77777777" w:rsidR="00321729" w:rsidRPr="00321729" w:rsidRDefault="00321729" w:rsidP="00EB6B49">
            <w:r w:rsidRPr="00321729">
              <w:t>x</w:t>
            </w:r>
          </w:p>
        </w:tc>
        <w:tc>
          <w:tcPr>
            <w:tcW w:w="11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B95A08" w14:textId="77777777" w:rsidR="00321729" w:rsidRPr="00321729" w:rsidRDefault="00321729" w:rsidP="00EB6B49">
            <w:r w:rsidRPr="00321729">
              <w:t>x</w:t>
            </w:r>
          </w:p>
        </w:tc>
        <w:tc>
          <w:tcPr>
            <w:tcW w:w="1137" w:type="dxa"/>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hideMark/>
          </w:tcPr>
          <w:p w14:paraId="4CBFC6D6" w14:textId="77777777" w:rsidR="00321729" w:rsidRPr="00321729" w:rsidRDefault="00321729" w:rsidP="00EB6B49">
            <w:r w:rsidRPr="00321729">
              <w:t>2</w:t>
            </w:r>
          </w:p>
        </w:tc>
      </w:tr>
      <w:tr w:rsidR="00321729" w14:paraId="79458F23" w14:textId="77777777" w:rsidTr="00D44A45">
        <w:tc>
          <w:tcPr>
            <w:tcW w:w="4585" w:type="dxa"/>
            <w:tcBorders>
              <w:top w:val="single" w:sz="6" w:space="0" w:color="auto"/>
              <w:left w:val="double" w:sz="4" w:space="0" w:color="auto"/>
              <w:bottom w:val="double" w:sz="4" w:space="0" w:color="auto"/>
              <w:right w:val="single" w:sz="6" w:space="0" w:color="auto"/>
            </w:tcBorders>
            <w:tcMar>
              <w:top w:w="0" w:type="dxa"/>
              <w:left w:w="108" w:type="dxa"/>
              <w:bottom w:w="0" w:type="dxa"/>
              <w:right w:w="108" w:type="dxa"/>
            </w:tcMar>
            <w:hideMark/>
          </w:tcPr>
          <w:p w14:paraId="396A0008" w14:textId="77777777" w:rsidR="00321729" w:rsidRPr="00321729" w:rsidRDefault="00321729" w:rsidP="00EB6B49">
            <w:r w:rsidRPr="00321729">
              <w:t>časová rezerva -účelové kurzy, športové sústredenia, opakovanie učiva, exkurzie, výchovnovzdelávacie akcie a iné</w:t>
            </w:r>
          </w:p>
        </w:tc>
        <w:tc>
          <w:tcPr>
            <w:tcW w:w="1137" w:type="dxa"/>
            <w:tcBorders>
              <w:top w:val="single" w:sz="6" w:space="0" w:color="auto"/>
              <w:left w:val="single" w:sz="6" w:space="0" w:color="auto"/>
              <w:bottom w:val="double" w:sz="4" w:space="0" w:color="auto"/>
              <w:right w:val="single" w:sz="6" w:space="0" w:color="auto"/>
            </w:tcBorders>
            <w:tcMar>
              <w:top w:w="0" w:type="dxa"/>
              <w:left w:w="108" w:type="dxa"/>
              <w:bottom w:w="0" w:type="dxa"/>
              <w:right w:w="108" w:type="dxa"/>
            </w:tcMar>
            <w:hideMark/>
          </w:tcPr>
          <w:p w14:paraId="3290034E" w14:textId="77777777" w:rsidR="00321729" w:rsidRPr="00321729" w:rsidRDefault="00321729" w:rsidP="00EB6B49">
            <w:r w:rsidRPr="00321729">
              <w:t>7</w:t>
            </w:r>
          </w:p>
        </w:tc>
        <w:tc>
          <w:tcPr>
            <w:tcW w:w="1152" w:type="dxa"/>
            <w:tcBorders>
              <w:top w:val="single" w:sz="6" w:space="0" w:color="auto"/>
              <w:left w:val="single" w:sz="6" w:space="0" w:color="auto"/>
              <w:bottom w:val="double" w:sz="4" w:space="0" w:color="auto"/>
              <w:right w:val="single" w:sz="6" w:space="0" w:color="auto"/>
            </w:tcBorders>
            <w:tcMar>
              <w:top w:w="0" w:type="dxa"/>
              <w:left w:w="108" w:type="dxa"/>
              <w:bottom w:w="0" w:type="dxa"/>
              <w:right w:w="108" w:type="dxa"/>
            </w:tcMar>
            <w:hideMark/>
          </w:tcPr>
          <w:p w14:paraId="59DB9D5A" w14:textId="77777777" w:rsidR="00321729" w:rsidRPr="00321729" w:rsidRDefault="00321729" w:rsidP="00EB6B49">
            <w:r w:rsidRPr="00321729">
              <w:t>7</w:t>
            </w:r>
          </w:p>
        </w:tc>
        <w:tc>
          <w:tcPr>
            <w:tcW w:w="1137" w:type="dxa"/>
            <w:tcBorders>
              <w:top w:val="single" w:sz="6" w:space="0" w:color="auto"/>
              <w:left w:val="single" w:sz="6" w:space="0" w:color="auto"/>
              <w:bottom w:val="double" w:sz="4" w:space="0" w:color="auto"/>
              <w:right w:val="single" w:sz="6" w:space="0" w:color="auto"/>
            </w:tcBorders>
            <w:tcMar>
              <w:top w:w="0" w:type="dxa"/>
              <w:left w:w="108" w:type="dxa"/>
              <w:bottom w:w="0" w:type="dxa"/>
              <w:right w:w="108" w:type="dxa"/>
            </w:tcMar>
            <w:hideMark/>
          </w:tcPr>
          <w:p w14:paraId="5930739D" w14:textId="77777777" w:rsidR="00321729" w:rsidRPr="00321729" w:rsidRDefault="00321729" w:rsidP="00EB6B49">
            <w:r w:rsidRPr="00321729">
              <w:t>7</w:t>
            </w:r>
          </w:p>
        </w:tc>
        <w:tc>
          <w:tcPr>
            <w:tcW w:w="1137" w:type="dxa"/>
            <w:tcBorders>
              <w:top w:val="single" w:sz="6" w:space="0" w:color="auto"/>
              <w:left w:val="single" w:sz="6" w:space="0" w:color="auto"/>
              <w:bottom w:val="double" w:sz="4" w:space="0" w:color="auto"/>
              <w:right w:val="double" w:sz="4" w:space="0" w:color="auto"/>
            </w:tcBorders>
            <w:tcMar>
              <w:top w:w="0" w:type="dxa"/>
              <w:left w:w="108" w:type="dxa"/>
              <w:bottom w:w="0" w:type="dxa"/>
              <w:right w:w="108" w:type="dxa"/>
            </w:tcMar>
            <w:hideMark/>
          </w:tcPr>
          <w:p w14:paraId="32D039C8" w14:textId="77777777" w:rsidR="00321729" w:rsidRPr="00321729" w:rsidRDefault="00321729" w:rsidP="00EB6B49">
            <w:r w:rsidRPr="00321729">
              <w:t>5</w:t>
            </w:r>
          </w:p>
        </w:tc>
      </w:tr>
    </w:tbl>
    <w:p w14:paraId="5ADC4816" w14:textId="77777777" w:rsidR="00C90F01" w:rsidRDefault="00C90F01" w:rsidP="00EB6B49">
      <w:pPr>
        <w:rPr>
          <w:snapToGrid w:val="0"/>
        </w:rPr>
      </w:pPr>
    </w:p>
    <w:p w14:paraId="7C91179D" w14:textId="1C4D41A6" w:rsidR="00321729" w:rsidRDefault="00321729" w:rsidP="00EB6B49">
      <w:pPr>
        <w:rPr>
          <w:rFonts w:ascii="Arial" w:hAnsi="Arial" w:cs="Arial"/>
        </w:rPr>
      </w:pPr>
      <w:r>
        <w:rPr>
          <w:snapToGrid w:val="0"/>
        </w:rPr>
        <w:t xml:space="preserve">Školský rok trvá v 1., 2. a 3. ročníku 40 týždňov a v 4. ročníku 37 týždňov. </w:t>
      </w:r>
    </w:p>
    <w:p w14:paraId="6543E36F" w14:textId="77777777" w:rsidR="00321729" w:rsidRDefault="00321729" w:rsidP="00EB6B49">
      <w:pPr>
        <w:rPr>
          <w:rFonts w:ascii="Arial" w:hAnsi="Arial" w:cs="Arial"/>
        </w:rPr>
      </w:pPr>
      <w:r>
        <w:rPr>
          <w:snapToGrid w:val="0"/>
        </w:rPr>
        <w:t xml:space="preserve">Vyučovanie sa realizuje v 1., 2. a 3. ročníku v rozsahu 33 týždňov. Sedem týždňov školského roka tvorí rezervu na opakovanie učiva, kurzy, športové sústredenia, exkurzie, maturitné skúšky a pod. Vo 4. ročníku sa vyučovanie realizuje v rozsahu 30 týždňov. </w:t>
      </w:r>
    </w:p>
    <w:p w14:paraId="78790DD6" w14:textId="77777777" w:rsidR="00321729" w:rsidRDefault="00321729" w:rsidP="00EB6B49">
      <w:pPr>
        <w:ind w:left="426"/>
        <w:rPr>
          <w:i/>
          <w:sz w:val="23"/>
          <w:szCs w:val="23"/>
        </w:rPr>
      </w:pPr>
    </w:p>
    <w:p w14:paraId="5714B5E3" w14:textId="77777777" w:rsidR="00321729" w:rsidRPr="000A215F" w:rsidRDefault="00321729" w:rsidP="00EB6B49">
      <w:pPr>
        <w:rPr>
          <w:b/>
          <w:i/>
          <w:sz w:val="23"/>
          <w:szCs w:val="23"/>
        </w:rPr>
      </w:pPr>
      <w:r w:rsidRPr="000A215F">
        <w:rPr>
          <w:b/>
          <w:i/>
          <w:sz w:val="23"/>
          <w:szCs w:val="23"/>
        </w:rPr>
        <w:t>Schválilo Ministerstvo školstva, vedy, výskum a športu Slovenskej republiky dňa 30.novembra 2018 pod číslom 2018/1465:37-10E0 s účinnosťou od 1.septembra 2019 začínajúc prvým ročníkom ako súčasť Štátneho vzdelávacieho programu pre strednú športovú školu, skupina odborov vzdelávania 74 telesná kultúra a šport.</w:t>
      </w:r>
    </w:p>
    <w:p w14:paraId="26B42C86" w14:textId="77777777" w:rsidR="00E37CFD" w:rsidRDefault="00E37CFD" w:rsidP="00E37CFD">
      <w:pPr>
        <w:shd w:val="clear" w:color="auto" w:fill="FFFFFF"/>
        <w:ind w:left="293"/>
        <w:rPr>
          <w:b/>
          <w:color w:val="000000"/>
          <w:spacing w:val="-1"/>
        </w:rPr>
      </w:pPr>
    </w:p>
    <w:p w14:paraId="397EDC56" w14:textId="77777777" w:rsidR="00E37CFD" w:rsidRDefault="00E37CFD" w:rsidP="00E37CFD">
      <w:pPr>
        <w:shd w:val="clear" w:color="auto" w:fill="FFFFFF"/>
        <w:ind w:left="293"/>
        <w:rPr>
          <w:b/>
          <w:color w:val="000000"/>
          <w:spacing w:val="-1"/>
        </w:rPr>
      </w:pPr>
    </w:p>
    <w:p w14:paraId="74109229" w14:textId="77777777" w:rsidR="00E37CFD" w:rsidRDefault="00E37CFD" w:rsidP="00E37CFD">
      <w:pPr>
        <w:shd w:val="clear" w:color="auto" w:fill="FFFFFF"/>
        <w:ind w:left="293"/>
        <w:rPr>
          <w:b/>
          <w:color w:val="000000"/>
          <w:spacing w:val="-1"/>
        </w:rPr>
      </w:pPr>
    </w:p>
    <w:p w14:paraId="1BE3294B" w14:textId="77777777" w:rsidR="00E37CFD" w:rsidRDefault="00E37CFD" w:rsidP="00E37CFD">
      <w:pPr>
        <w:shd w:val="clear" w:color="auto" w:fill="FFFFFF"/>
        <w:ind w:left="293"/>
        <w:rPr>
          <w:b/>
          <w:color w:val="000000"/>
          <w:spacing w:val="-1"/>
        </w:rPr>
      </w:pPr>
    </w:p>
    <w:p w14:paraId="77ECE36F" w14:textId="77777777" w:rsidR="00E37CFD" w:rsidRDefault="00E37CFD" w:rsidP="00E37CFD">
      <w:pPr>
        <w:shd w:val="clear" w:color="auto" w:fill="FFFFFF"/>
        <w:ind w:left="293"/>
        <w:rPr>
          <w:b/>
          <w:color w:val="000000"/>
          <w:spacing w:val="-1"/>
        </w:rPr>
      </w:pPr>
    </w:p>
    <w:p w14:paraId="45B995FB" w14:textId="77777777" w:rsidR="00E37CFD" w:rsidRDefault="00E37CFD" w:rsidP="00E37CFD">
      <w:pPr>
        <w:shd w:val="clear" w:color="auto" w:fill="FFFFFF"/>
        <w:ind w:left="293"/>
        <w:rPr>
          <w:b/>
          <w:color w:val="000000"/>
          <w:spacing w:val="-1"/>
        </w:rPr>
      </w:pPr>
    </w:p>
    <w:p w14:paraId="71334B0B" w14:textId="77777777" w:rsidR="00E37CFD" w:rsidRDefault="00E37CFD" w:rsidP="00E37CFD">
      <w:pPr>
        <w:shd w:val="clear" w:color="auto" w:fill="FFFFFF"/>
        <w:ind w:left="293"/>
        <w:rPr>
          <w:b/>
          <w:color w:val="000000"/>
          <w:spacing w:val="-1"/>
        </w:rPr>
      </w:pPr>
    </w:p>
    <w:p w14:paraId="66BE211D" w14:textId="77777777" w:rsidR="00E37CFD" w:rsidRDefault="00E37CFD" w:rsidP="00E37CFD">
      <w:pPr>
        <w:shd w:val="clear" w:color="auto" w:fill="FFFFFF"/>
        <w:ind w:left="293"/>
        <w:rPr>
          <w:b/>
          <w:color w:val="000000"/>
          <w:spacing w:val="-1"/>
        </w:rPr>
      </w:pPr>
    </w:p>
    <w:p w14:paraId="0381101E" w14:textId="77777777" w:rsidR="00E37CFD" w:rsidRDefault="00E37CFD" w:rsidP="00E37CFD">
      <w:pPr>
        <w:shd w:val="clear" w:color="auto" w:fill="FFFFFF"/>
        <w:ind w:left="293"/>
        <w:rPr>
          <w:b/>
          <w:color w:val="000000"/>
          <w:spacing w:val="-1"/>
        </w:rPr>
      </w:pPr>
    </w:p>
    <w:p w14:paraId="2BD20243" w14:textId="77777777" w:rsidR="00E37CFD" w:rsidRDefault="00E37CFD" w:rsidP="00E37CFD">
      <w:pPr>
        <w:shd w:val="clear" w:color="auto" w:fill="FFFFFF"/>
        <w:ind w:left="293"/>
        <w:rPr>
          <w:b/>
          <w:color w:val="000000"/>
          <w:spacing w:val="-1"/>
        </w:rPr>
      </w:pPr>
    </w:p>
    <w:p w14:paraId="6D8A2309" w14:textId="77777777" w:rsidR="00E37CFD" w:rsidRDefault="00E37CFD" w:rsidP="00E37CFD">
      <w:pPr>
        <w:shd w:val="clear" w:color="auto" w:fill="FFFFFF"/>
        <w:ind w:left="293"/>
        <w:rPr>
          <w:b/>
          <w:color w:val="000000"/>
          <w:spacing w:val="-1"/>
        </w:rPr>
      </w:pPr>
    </w:p>
    <w:p w14:paraId="112CC7A3" w14:textId="77777777" w:rsidR="00E37CFD" w:rsidRDefault="00E37CFD" w:rsidP="00E37CFD">
      <w:pPr>
        <w:shd w:val="clear" w:color="auto" w:fill="FFFFFF"/>
        <w:ind w:left="293"/>
        <w:rPr>
          <w:b/>
          <w:color w:val="000000"/>
          <w:spacing w:val="-1"/>
        </w:rPr>
      </w:pPr>
    </w:p>
    <w:p w14:paraId="56BD2C43" w14:textId="77777777" w:rsidR="00E37CFD" w:rsidRDefault="00E37CFD" w:rsidP="00E37CFD">
      <w:pPr>
        <w:shd w:val="clear" w:color="auto" w:fill="FFFFFF"/>
        <w:ind w:left="293"/>
        <w:rPr>
          <w:b/>
          <w:color w:val="000000"/>
          <w:spacing w:val="-1"/>
        </w:rPr>
      </w:pPr>
    </w:p>
    <w:p w14:paraId="2D5BFD59" w14:textId="77777777" w:rsidR="00E37CFD" w:rsidRDefault="00E37CFD" w:rsidP="00E37CFD">
      <w:pPr>
        <w:shd w:val="clear" w:color="auto" w:fill="FFFFFF"/>
        <w:ind w:left="293"/>
        <w:rPr>
          <w:b/>
          <w:color w:val="000000"/>
          <w:spacing w:val="-1"/>
        </w:rPr>
      </w:pPr>
    </w:p>
    <w:p w14:paraId="68B1C9FC" w14:textId="77777777" w:rsidR="00E37CFD" w:rsidRDefault="00E37CFD" w:rsidP="00E37CFD">
      <w:pPr>
        <w:shd w:val="clear" w:color="auto" w:fill="FFFFFF"/>
        <w:ind w:left="293"/>
        <w:rPr>
          <w:b/>
          <w:color w:val="000000"/>
          <w:spacing w:val="-1"/>
        </w:rPr>
      </w:pPr>
    </w:p>
    <w:p w14:paraId="4E94E3CE" w14:textId="77777777" w:rsidR="00E37CFD" w:rsidRDefault="00E37CFD" w:rsidP="00E37CFD">
      <w:pPr>
        <w:shd w:val="clear" w:color="auto" w:fill="FFFFFF"/>
        <w:ind w:left="293"/>
        <w:rPr>
          <w:b/>
          <w:color w:val="000000"/>
          <w:spacing w:val="-1"/>
        </w:rPr>
      </w:pPr>
    </w:p>
    <w:p w14:paraId="2816F0DB" w14:textId="77777777" w:rsidR="00E37CFD" w:rsidRDefault="00E37CFD" w:rsidP="00E37CFD">
      <w:pPr>
        <w:shd w:val="clear" w:color="auto" w:fill="FFFFFF"/>
        <w:ind w:left="293"/>
        <w:rPr>
          <w:b/>
          <w:color w:val="000000"/>
          <w:spacing w:val="-1"/>
        </w:rPr>
      </w:pPr>
    </w:p>
    <w:p w14:paraId="735388AE" w14:textId="77777777" w:rsidR="00E37CFD" w:rsidRDefault="00E37CFD" w:rsidP="00E37CFD">
      <w:pPr>
        <w:shd w:val="clear" w:color="auto" w:fill="FFFFFF"/>
        <w:ind w:left="293"/>
        <w:rPr>
          <w:b/>
          <w:color w:val="000000"/>
          <w:spacing w:val="-1"/>
        </w:rPr>
      </w:pPr>
    </w:p>
    <w:p w14:paraId="7BF68FE4" w14:textId="77777777" w:rsidR="00E37CFD" w:rsidRDefault="00E37CFD" w:rsidP="00E37CFD">
      <w:pPr>
        <w:shd w:val="clear" w:color="auto" w:fill="FFFFFF"/>
        <w:ind w:left="293"/>
        <w:rPr>
          <w:b/>
          <w:color w:val="000000"/>
          <w:spacing w:val="-1"/>
        </w:rPr>
      </w:pPr>
    </w:p>
    <w:p w14:paraId="3209E871" w14:textId="77777777" w:rsidR="00E37CFD" w:rsidRDefault="00E37CFD" w:rsidP="00E37CFD">
      <w:pPr>
        <w:shd w:val="clear" w:color="auto" w:fill="FFFFFF"/>
        <w:ind w:left="293"/>
        <w:rPr>
          <w:b/>
          <w:color w:val="000000"/>
          <w:spacing w:val="-1"/>
        </w:rPr>
      </w:pPr>
    </w:p>
    <w:p w14:paraId="68E55C07" w14:textId="77777777" w:rsidR="00E37CFD" w:rsidRDefault="00E37CFD" w:rsidP="00E37CFD">
      <w:pPr>
        <w:shd w:val="clear" w:color="auto" w:fill="FFFFFF"/>
        <w:ind w:left="293"/>
        <w:rPr>
          <w:b/>
          <w:color w:val="000000"/>
          <w:spacing w:val="-1"/>
        </w:rPr>
      </w:pPr>
    </w:p>
    <w:p w14:paraId="7BC0A92D" w14:textId="77777777" w:rsidR="00E37CFD" w:rsidRDefault="00E37CFD" w:rsidP="00E37CFD">
      <w:pPr>
        <w:shd w:val="clear" w:color="auto" w:fill="FFFFFF"/>
        <w:ind w:left="293"/>
        <w:rPr>
          <w:b/>
          <w:color w:val="000000"/>
          <w:spacing w:val="-1"/>
        </w:rPr>
      </w:pPr>
    </w:p>
    <w:p w14:paraId="7559E393" w14:textId="77777777" w:rsidR="00E37CFD" w:rsidRDefault="00E37CFD" w:rsidP="00E37CFD">
      <w:pPr>
        <w:shd w:val="clear" w:color="auto" w:fill="FFFFFF"/>
        <w:ind w:left="293"/>
        <w:rPr>
          <w:b/>
          <w:color w:val="000000"/>
          <w:spacing w:val="-1"/>
        </w:rPr>
      </w:pPr>
    </w:p>
    <w:p w14:paraId="4A1B58A8" w14:textId="77777777" w:rsidR="00E37CFD" w:rsidRDefault="00E37CFD" w:rsidP="00E37CFD">
      <w:pPr>
        <w:shd w:val="clear" w:color="auto" w:fill="FFFFFF"/>
        <w:ind w:left="293"/>
        <w:rPr>
          <w:b/>
          <w:color w:val="000000"/>
          <w:spacing w:val="-1"/>
        </w:rPr>
      </w:pPr>
    </w:p>
    <w:p w14:paraId="580C992D" w14:textId="77777777" w:rsidR="00E37CFD" w:rsidRDefault="00E37CFD" w:rsidP="00E37CFD">
      <w:pPr>
        <w:shd w:val="clear" w:color="auto" w:fill="FFFFFF"/>
        <w:ind w:left="293"/>
        <w:rPr>
          <w:b/>
          <w:color w:val="000000"/>
          <w:spacing w:val="-1"/>
        </w:rPr>
      </w:pPr>
    </w:p>
    <w:p w14:paraId="211FCB53" w14:textId="77777777" w:rsidR="00E37CFD" w:rsidRDefault="00E37CFD" w:rsidP="00E37CFD">
      <w:pPr>
        <w:shd w:val="clear" w:color="auto" w:fill="FFFFFF"/>
        <w:ind w:left="293"/>
        <w:rPr>
          <w:b/>
          <w:color w:val="000000"/>
          <w:spacing w:val="-1"/>
        </w:rPr>
      </w:pPr>
    </w:p>
    <w:p w14:paraId="49E8D967" w14:textId="77777777" w:rsidR="00E37CFD" w:rsidRDefault="00E37CFD" w:rsidP="00E37CFD">
      <w:pPr>
        <w:shd w:val="clear" w:color="auto" w:fill="FFFFFF"/>
        <w:ind w:left="293"/>
        <w:rPr>
          <w:b/>
          <w:color w:val="000000"/>
          <w:spacing w:val="-1"/>
        </w:rPr>
      </w:pPr>
    </w:p>
    <w:p w14:paraId="4B68A2B7" w14:textId="77777777" w:rsidR="00E37CFD" w:rsidRDefault="00E37CFD" w:rsidP="00E37CFD">
      <w:pPr>
        <w:shd w:val="clear" w:color="auto" w:fill="FFFFFF"/>
        <w:ind w:left="293"/>
        <w:rPr>
          <w:b/>
          <w:color w:val="000000"/>
          <w:spacing w:val="-1"/>
        </w:rPr>
      </w:pPr>
    </w:p>
    <w:p w14:paraId="18B0E6EF" w14:textId="77777777" w:rsidR="00E37CFD" w:rsidRDefault="00E37CFD" w:rsidP="00E37CFD">
      <w:pPr>
        <w:shd w:val="clear" w:color="auto" w:fill="FFFFFF"/>
        <w:ind w:left="293"/>
        <w:rPr>
          <w:b/>
          <w:color w:val="000000"/>
          <w:spacing w:val="-1"/>
        </w:rPr>
      </w:pPr>
    </w:p>
    <w:p w14:paraId="3ADE45BE" w14:textId="77777777" w:rsidR="00E37CFD" w:rsidRDefault="00E37CFD" w:rsidP="00E37CFD">
      <w:pPr>
        <w:shd w:val="clear" w:color="auto" w:fill="FFFFFF"/>
        <w:ind w:left="293"/>
        <w:rPr>
          <w:b/>
          <w:color w:val="000000"/>
          <w:spacing w:val="-1"/>
        </w:rPr>
      </w:pPr>
    </w:p>
    <w:p w14:paraId="4712AC96" w14:textId="77777777" w:rsidR="00E37CFD" w:rsidRDefault="00E37CFD" w:rsidP="00E37CFD">
      <w:pPr>
        <w:shd w:val="clear" w:color="auto" w:fill="FFFFFF"/>
        <w:ind w:left="293"/>
        <w:rPr>
          <w:b/>
          <w:color w:val="000000"/>
          <w:spacing w:val="-1"/>
        </w:rPr>
      </w:pPr>
    </w:p>
    <w:p w14:paraId="1A69ED19" w14:textId="77777777" w:rsidR="00E37CFD" w:rsidRDefault="00E37CFD" w:rsidP="00E37CFD">
      <w:pPr>
        <w:shd w:val="clear" w:color="auto" w:fill="FFFFFF"/>
        <w:ind w:left="293"/>
        <w:rPr>
          <w:b/>
          <w:color w:val="000000"/>
          <w:spacing w:val="-1"/>
        </w:rPr>
      </w:pPr>
    </w:p>
    <w:p w14:paraId="61A70CB2" w14:textId="7EE7B724" w:rsidR="00E37CFD" w:rsidRPr="008962D6" w:rsidRDefault="00E37CFD" w:rsidP="00E37CFD">
      <w:pPr>
        <w:shd w:val="clear" w:color="auto" w:fill="FFFFFF"/>
        <w:ind w:left="293"/>
        <w:rPr>
          <w:b/>
          <w:color w:val="000000"/>
          <w:spacing w:val="-1"/>
        </w:rPr>
      </w:pPr>
      <w:r w:rsidRPr="008962D6">
        <w:rPr>
          <w:b/>
          <w:color w:val="000000"/>
          <w:spacing w:val="-1"/>
        </w:rPr>
        <w:lastRenderedPageBreak/>
        <w:t xml:space="preserve">Príloha 1         Počet hodín športovej prípravy týždenne pre jednotlivé športy a     </w:t>
      </w:r>
    </w:p>
    <w:p w14:paraId="609EFDA0" w14:textId="77777777" w:rsidR="00E37CFD" w:rsidRPr="008962D6" w:rsidRDefault="00E37CFD" w:rsidP="00E37CFD">
      <w:pPr>
        <w:shd w:val="clear" w:color="auto" w:fill="FFFFFF"/>
        <w:ind w:left="293"/>
        <w:rPr>
          <w:b/>
        </w:rPr>
      </w:pPr>
      <w:r w:rsidRPr="008962D6">
        <w:rPr>
          <w:b/>
          <w:color w:val="000000"/>
          <w:spacing w:val="-1"/>
        </w:rPr>
        <w:t xml:space="preserve">                         o</w:t>
      </w:r>
      <w:r w:rsidRPr="008962D6">
        <w:rPr>
          <w:b/>
          <w:color w:val="000000"/>
          <w:spacing w:val="-2"/>
        </w:rPr>
        <w:t>dporúčaný počet žiakov na jedného trénera pre jednotlivé športy</w:t>
      </w:r>
    </w:p>
    <w:p w14:paraId="4E74D1B8" w14:textId="77777777" w:rsidR="00E37CFD" w:rsidRPr="008962D6" w:rsidRDefault="00E37CFD" w:rsidP="00E37CFD">
      <w:pPr>
        <w:shd w:val="clear" w:color="auto" w:fill="FFFFFF"/>
        <w:rPr>
          <w:b/>
          <w:color w:val="000000"/>
          <w:spacing w:val="-2"/>
        </w:rPr>
      </w:pPr>
    </w:p>
    <w:p w14:paraId="729E5D94" w14:textId="6327774C" w:rsidR="00E37CFD" w:rsidRPr="008962D6" w:rsidRDefault="00E37CFD" w:rsidP="00E37CFD">
      <w:pPr>
        <w:shd w:val="clear" w:color="auto" w:fill="FFFFFF"/>
        <w:rPr>
          <w:b/>
          <w:color w:val="000000"/>
          <w:spacing w:val="-2"/>
        </w:rPr>
      </w:pPr>
      <w:r w:rsidRPr="008962D6">
        <w:rPr>
          <w:b/>
          <w:noProof/>
          <w:color w:val="000000"/>
          <w:spacing w:val="-2"/>
        </w:rPr>
        <w:drawing>
          <wp:inline distT="0" distB="0" distL="0" distR="0" wp14:anchorId="151F0247" wp14:editId="144982B1">
            <wp:extent cx="6134100" cy="7267575"/>
            <wp:effectExtent l="0" t="0" r="0" b="0"/>
            <wp:docPr id="3" name="Obrázok 3" descr="1121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21Bez názv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7267575"/>
                    </a:xfrm>
                    <a:prstGeom prst="rect">
                      <a:avLst/>
                    </a:prstGeom>
                    <a:noFill/>
                    <a:ln>
                      <a:noFill/>
                    </a:ln>
                  </pic:spPr>
                </pic:pic>
              </a:graphicData>
            </a:graphic>
          </wp:inline>
        </w:drawing>
      </w:r>
    </w:p>
    <w:p w14:paraId="5092BC13" w14:textId="757CF7DC" w:rsidR="00321729" w:rsidRDefault="00321729" w:rsidP="00EB6B49">
      <w:pPr>
        <w:ind w:left="426"/>
      </w:pPr>
    </w:p>
    <w:p w14:paraId="563DB66C" w14:textId="1952665E" w:rsidR="00E37CFD" w:rsidRDefault="00E37CFD" w:rsidP="00EB6B49">
      <w:pPr>
        <w:ind w:left="426"/>
      </w:pPr>
    </w:p>
    <w:p w14:paraId="092DD348" w14:textId="77777777" w:rsidR="00E37CFD" w:rsidRPr="001B56B3" w:rsidRDefault="00E37CFD" w:rsidP="00EB6B49">
      <w:pPr>
        <w:ind w:left="426"/>
      </w:pPr>
    </w:p>
    <w:p w14:paraId="4C5040C1" w14:textId="77777777" w:rsidR="00321729" w:rsidRPr="00A96F01" w:rsidRDefault="00321729" w:rsidP="00EB6B49">
      <w:pPr>
        <w:pStyle w:val="Nadpis2"/>
        <w:jc w:val="both"/>
      </w:pPr>
      <w:bookmarkStart w:id="11" w:name="_Toc64315828"/>
      <w:bookmarkStart w:id="12" w:name="_Toc66272452"/>
      <w:r w:rsidRPr="00321729">
        <w:lastRenderedPageBreak/>
        <w:t>Učebné osnovy školského vzdelávacieho programu</w:t>
      </w:r>
      <w:bookmarkEnd w:id="11"/>
      <w:bookmarkEnd w:id="12"/>
    </w:p>
    <w:p w14:paraId="3DD11743" w14:textId="77777777" w:rsidR="00321729" w:rsidRPr="00C70FB4" w:rsidRDefault="00321729" w:rsidP="00EB6B49"/>
    <w:p w14:paraId="19763571" w14:textId="77777777" w:rsidR="00321729" w:rsidRPr="008E77D1" w:rsidRDefault="00321729" w:rsidP="00EB6B49">
      <w:pPr>
        <w:ind w:firstLine="708"/>
      </w:pPr>
      <w:r>
        <w:t xml:space="preserve">Učebné osnovy konkretizujú výchovno-vyučovacie ciele, obsah a rozsah vyučovania v študijných predmetoch podľa schváleného učebného plánu nasledovne: </w:t>
      </w:r>
    </w:p>
    <w:p w14:paraId="66ECEA31" w14:textId="77777777" w:rsidR="00321729" w:rsidRPr="00C70FB4" w:rsidRDefault="00321729" w:rsidP="00EB6B49"/>
    <w:p w14:paraId="29E15835" w14:textId="77777777" w:rsidR="00321729" w:rsidRPr="001034EA" w:rsidRDefault="00321729" w:rsidP="00EB6B49">
      <w:pPr>
        <w:ind w:left="360"/>
        <w:rPr>
          <w:b/>
        </w:rPr>
      </w:pPr>
      <w:r w:rsidRPr="001034EA">
        <w:rPr>
          <w:b/>
        </w:rPr>
        <w:t>Učebn</w:t>
      </w:r>
      <w:r>
        <w:rPr>
          <w:b/>
        </w:rPr>
        <w:t xml:space="preserve">é osnovy pre </w:t>
      </w:r>
      <w:r w:rsidRPr="001034EA">
        <w:rPr>
          <w:b/>
        </w:rPr>
        <w:t xml:space="preserve"> štvorročné štúdium so zameraním na šport</w:t>
      </w:r>
    </w:p>
    <w:p w14:paraId="4501AD24" w14:textId="77777777" w:rsidR="00321729" w:rsidRPr="00A96F01" w:rsidRDefault="00321729" w:rsidP="00EB6B49">
      <w:pPr>
        <w:tabs>
          <w:tab w:val="left" w:pos="360"/>
        </w:tabs>
        <w:rPr>
          <w:u w:val="single"/>
        </w:rPr>
      </w:pPr>
      <w:r w:rsidRPr="00A96F01">
        <w:rPr>
          <w:u w:val="single"/>
        </w:rPr>
        <w:t>1.ročník</w:t>
      </w:r>
    </w:p>
    <w:p w14:paraId="6C5C0748" w14:textId="77777777" w:rsidR="00321729" w:rsidRPr="0012173C" w:rsidRDefault="00321729" w:rsidP="00EB6B49">
      <w:r w:rsidRPr="0012173C">
        <w:t>Učebné osnovy sú totožné so vzdelávacím štandardom ŠVP pre príslušn</w:t>
      </w:r>
      <w:r>
        <w:t>é</w:t>
      </w:r>
      <w:r w:rsidRPr="0012173C">
        <w:t xml:space="preserve"> predmet</w:t>
      </w:r>
      <w:r>
        <w:t>y</w:t>
      </w:r>
      <w:r w:rsidRPr="0012173C">
        <w:t xml:space="preserve">. </w:t>
      </w:r>
    </w:p>
    <w:p w14:paraId="219040C1" w14:textId="77777777" w:rsidR="00321729" w:rsidRPr="0012173C" w:rsidRDefault="00321729" w:rsidP="00EB6B49">
      <w:r>
        <w:t>Hodinová dotácia je</w:t>
      </w:r>
      <w:r w:rsidRPr="0012173C">
        <w:t xml:space="preserve"> navýšená</w:t>
      </w:r>
      <w:r>
        <w:t xml:space="preserve"> o 1 hodinu  len v predmete informatika</w:t>
      </w:r>
      <w:r w:rsidRPr="0012173C">
        <w:t xml:space="preserve"> z</w:t>
      </w:r>
      <w:r>
        <w:t> </w:t>
      </w:r>
      <w:r w:rsidRPr="0012173C">
        <w:t>dôvodu</w:t>
      </w:r>
      <w:r>
        <w:t xml:space="preserve"> potreby rozvíjať informačnú gramotnosť ako podmienku pre ďalšie vzdelávanie a prax.</w:t>
      </w:r>
    </w:p>
    <w:p w14:paraId="3610FFA9" w14:textId="77777777" w:rsidR="00321729" w:rsidRDefault="00321729" w:rsidP="00EB6B49">
      <w:r w:rsidRPr="0012173C">
        <w:t>Kvalita výkonu sa mení tým, že sa vytvorí väčší priestor na utvrdenie</w:t>
      </w:r>
      <w:r>
        <w:t xml:space="preserve"> učiva a precvičovanie postupov a mechanizmov pri riešení úloh z rôznych oblastí.</w:t>
      </w:r>
    </w:p>
    <w:p w14:paraId="452CBE2D" w14:textId="77777777" w:rsidR="00321729" w:rsidRDefault="00321729" w:rsidP="00EB6B49"/>
    <w:p w14:paraId="60889EA2" w14:textId="77777777" w:rsidR="00321729" w:rsidRPr="00A96F01" w:rsidRDefault="00321729" w:rsidP="00EB6B49">
      <w:pPr>
        <w:rPr>
          <w:u w:val="single"/>
        </w:rPr>
      </w:pPr>
      <w:r w:rsidRPr="00A96F01">
        <w:rPr>
          <w:u w:val="single"/>
        </w:rPr>
        <w:t>2.ročník</w:t>
      </w:r>
    </w:p>
    <w:p w14:paraId="743AA855" w14:textId="77777777" w:rsidR="00321729" w:rsidRPr="00C70FB4" w:rsidRDefault="00321729" w:rsidP="00EB6B49">
      <w:pPr>
        <w:pStyle w:val="Default"/>
        <w:jc w:val="both"/>
        <w:rPr>
          <w:rFonts w:eastAsia="Times New Roman"/>
          <w:color w:val="auto"/>
          <w:lang w:eastAsia="sk-SK"/>
        </w:rPr>
      </w:pPr>
      <w:r w:rsidRPr="00C70FB4">
        <w:rPr>
          <w:rFonts w:eastAsia="Times New Roman"/>
          <w:color w:val="auto"/>
          <w:lang w:eastAsia="sk-SK"/>
        </w:rPr>
        <w:t xml:space="preserve"> Učebné osnovy sú totožné so vzdelávacím štandardom ŠVP pre príslušné </w:t>
      </w:r>
      <w:r>
        <w:rPr>
          <w:rFonts w:eastAsia="Times New Roman"/>
          <w:color w:val="auto"/>
          <w:lang w:eastAsia="sk-SK"/>
        </w:rPr>
        <w:t>p</w:t>
      </w:r>
      <w:r w:rsidRPr="00C70FB4">
        <w:rPr>
          <w:rFonts w:eastAsia="Times New Roman"/>
          <w:color w:val="auto"/>
          <w:lang w:eastAsia="sk-SK"/>
        </w:rPr>
        <w:t>redmety.</w:t>
      </w:r>
      <w:r>
        <w:rPr>
          <w:rFonts w:eastAsia="Times New Roman"/>
          <w:color w:val="auto"/>
          <w:lang w:eastAsia="sk-SK"/>
        </w:rPr>
        <w:t xml:space="preserve"> Hodinová dotácia je</w:t>
      </w:r>
      <w:r w:rsidRPr="00C70FB4">
        <w:rPr>
          <w:rFonts w:eastAsia="Times New Roman"/>
          <w:color w:val="auto"/>
          <w:lang w:eastAsia="sk-SK"/>
        </w:rPr>
        <w:t xml:space="preserve"> navýšená v predmetoch </w:t>
      </w:r>
      <w:r>
        <w:rPr>
          <w:rFonts w:eastAsia="Times New Roman"/>
          <w:color w:val="auto"/>
          <w:lang w:eastAsia="sk-SK"/>
        </w:rPr>
        <w:t>BIO, CHE</w:t>
      </w:r>
      <w:r w:rsidRPr="00C70FB4">
        <w:rPr>
          <w:rFonts w:eastAsia="Times New Roman"/>
          <w:color w:val="auto"/>
          <w:lang w:eastAsia="sk-SK"/>
        </w:rPr>
        <w:t xml:space="preserve"> o 1 hodinu z dôvodu </w:t>
      </w:r>
      <w:r>
        <w:rPr>
          <w:rFonts w:eastAsia="Times New Roman"/>
          <w:color w:val="auto"/>
          <w:lang w:eastAsia="sk-SK"/>
        </w:rPr>
        <w:t>aplikácie teo</w:t>
      </w:r>
      <w:r w:rsidRPr="00C70FB4">
        <w:rPr>
          <w:rFonts w:eastAsia="Times New Roman"/>
          <w:color w:val="auto"/>
          <w:lang w:eastAsia="sk-SK"/>
        </w:rPr>
        <w:t xml:space="preserve">retických poznatkov </w:t>
      </w:r>
      <w:r>
        <w:rPr>
          <w:rFonts w:eastAsia="Times New Roman"/>
          <w:color w:val="auto"/>
          <w:lang w:eastAsia="sk-SK"/>
        </w:rPr>
        <w:t>na empirické metódy práce. K</w:t>
      </w:r>
      <w:r w:rsidRPr="00C70FB4">
        <w:rPr>
          <w:rFonts w:eastAsia="Times New Roman"/>
          <w:color w:val="auto"/>
          <w:lang w:eastAsia="sk-SK"/>
        </w:rPr>
        <w:t>valita výkonu sa mení tým, že žiaci plánujú, uskutočňujú</w:t>
      </w:r>
      <w:r>
        <w:rPr>
          <w:rFonts w:eastAsia="Times New Roman"/>
          <w:color w:val="auto"/>
          <w:lang w:eastAsia="sk-SK"/>
        </w:rPr>
        <w:t>,</w:t>
      </w:r>
      <w:r w:rsidRPr="00C70FB4">
        <w:rPr>
          <w:rFonts w:eastAsia="Times New Roman"/>
          <w:color w:val="auto"/>
          <w:lang w:eastAsia="sk-SK"/>
        </w:rPr>
        <w:t xml:space="preserve"> zaznamenávajú a vyhodnocujú pozorovania a pokusy, ktorými potvrdzujú teoretické poznatky. </w:t>
      </w:r>
    </w:p>
    <w:p w14:paraId="0958ABE9" w14:textId="77777777" w:rsidR="00321729" w:rsidRDefault="00321729" w:rsidP="00EB6B49">
      <w:r w:rsidRPr="00C70FB4">
        <w:t>Laboratórne cvičenia v odbornej učebni  majú prierezový charakter. Praktické aktivity žiaci uskutočňujú priebežne tak, aby získali požadované vedomosti, zručnosti a návyky.</w:t>
      </w:r>
    </w:p>
    <w:p w14:paraId="29C7B3D5" w14:textId="77777777" w:rsidR="00321729" w:rsidRDefault="00321729" w:rsidP="00EB6B49"/>
    <w:p w14:paraId="6D4AAFF8" w14:textId="77777777" w:rsidR="00321729" w:rsidRPr="00A96F01" w:rsidRDefault="00321729" w:rsidP="00EB6B49">
      <w:pPr>
        <w:rPr>
          <w:u w:val="single"/>
        </w:rPr>
      </w:pPr>
      <w:r w:rsidRPr="00A96F01">
        <w:rPr>
          <w:u w:val="single"/>
        </w:rPr>
        <w:t xml:space="preserve">3.ročník </w:t>
      </w:r>
    </w:p>
    <w:p w14:paraId="654DA2C5" w14:textId="77777777" w:rsidR="00321729" w:rsidRPr="0012173C" w:rsidRDefault="00321729" w:rsidP="00EB6B49">
      <w:r w:rsidRPr="0012173C">
        <w:t>Učebné osnovy sú totožné so vzdelávacím štandardom ŠVP pre príslušn</w:t>
      </w:r>
      <w:r>
        <w:t>é</w:t>
      </w:r>
      <w:r w:rsidRPr="0012173C">
        <w:t xml:space="preserve"> predmet</w:t>
      </w:r>
      <w:r>
        <w:t>y</w:t>
      </w:r>
      <w:r w:rsidRPr="0012173C">
        <w:t xml:space="preserve">. </w:t>
      </w:r>
    </w:p>
    <w:p w14:paraId="6E6A4C23" w14:textId="77777777" w:rsidR="00321729" w:rsidRDefault="00321729" w:rsidP="00EB6B49">
      <w:r>
        <w:t>Hodinová dotácia je</w:t>
      </w:r>
      <w:r w:rsidRPr="0012173C">
        <w:t xml:space="preserve"> navýšená</w:t>
      </w:r>
      <w:r>
        <w:t xml:space="preserve"> o 2  hodiny   v predmete  konverzácia v anglickom jazyku</w:t>
      </w:r>
      <w:r w:rsidRPr="0012173C">
        <w:t xml:space="preserve"> z</w:t>
      </w:r>
      <w:r>
        <w:t> </w:t>
      </w:r>
      <w:r w:rsidRPr="0012173C">
        <w:t>dôvodu</w:t>
      </w:r>
      <w:r>
        <w:t xml:space="preserve"> potreby dosiahnutia stanovenej komunikačnej  úrovne B2. Kvalita výkonu sa mení tým, že sa vytvorí väčší priestor dopĺňať vedomosti a rozvíjať zručnosti, prepájať ich s osvojeným učivom, systematizovať poznatky.</w:t>
      </w:r>
    </w:p>
    <w:p w14:paraId="7EF7BC1E" w14:textId="77777777" w:rsidR="00321729" w:rsidRDefault="00321729" w:rsidP="00EB6B49">
      <w:r w:rsidRPr="00786E15">
        <w:t xml:space="preserve">V treťom ročníku </w:t>
      </w:r>
      <w:r>
        <w:t>vyučujeme (nový) povinne voliteľ</w:t>
      </w:r>
      <w:r w:rsidRPr="00786E15">
        <w:t>ný predmet podnikanie, ktorým škola posilňuje uplatniteľnosť našich študentov v praxi</w:t>
      </w:r>
      <w:r>
        <w:t>, pre tento predmet sú</w:t>
      </w:r>
      <w:r w:rsidRPr="00786E15">
        <w:t xml:space="preserve">  vypracované učebné osnovy ( pozri prílohy).</w:t>
      </w:r>
    </w:p>
    <w:p w14:paraId="00F8D033" w14:textId="77777777" w:rsidR="00321729" w:rsidRDefault="00321729" w:rsidP="00EB6B49">
      <w:pPr>
        <w:rPr>
          <w:lang w:eastAsia="cs-CZ"/>
        </w:rPr>
      </w:pPr>
      <w:r w:rsidRPr="005C6269">
        <w:rPr>
          <w:lang w:eastAsia="cs-CZ"/>
        </w:rPr>
        <w:t>Prírodovedný seminár</w:t>
      </w:r>
      <w:r>
        <w:rPr>
          <w:lang w:eastAsia="cs-CZ"/>
        </w:rPr>
        <w:t xml:space="preserve"> svoje zameranie aktualizuje</w:t>
      </w:r>
      <w:r w:rsidRPr="005C6269">
        <w:rPr>
          <w:lang w:eastAsia="cs-CZ"/>
        </w:rPr>
        <w:t xml:space="preserve"> podľa záujmu</w:t>
      </w:r>
      <w:r>
        <w:rPr>
          <w:lang w:eastAsia="cs-CZ"/>
        </w:rPr>
        <w:t xml:space="preserve"> študentov, ktorí si vyberajú</w:t>
      </w:r>
      <w:r w:rsidRPr="005C6269">
        <w:rPr>
          <w:lang w:eastAsia="cs-CZ"/>
        </w:rPr>
        <w:t xml:space="preserve"> </w:t>
      </w:r>
      <w:r>
        <w:rPr>
          <w:lang w:eastAsia="cs-CZ"/>
        </w:rPr>
        <w:t xml:space="preserve">z možností: </w:t>
      </w:r>
      <w:r w:rsidRPr="005C6269">
        <w:rPr>
          <w:lang w:eastAsia="cs-CZ"/>
        </w:rPr>
        <w:t>matematika, fyzika, biológia alebo chémia</w:t>
      </w:r>
      <w:r>
        <w:rPr>
          <w:lang w:eastAsia="cs-CZ"/>
        </w:rPr>
        <w:t>. Pre tento seminár sú vypracované učebné osnovy.</w:t>
      </w:r>
    </w:p>
    <w:p w14:paraId="6457ED65" w14:textId="77777777" w:rsidR="00321729" w:rsidRPr="00786E15" w:rsidRDefault="00321729" w:rsidP="00EB6B49"/>
    <w:p w14:paraId="1C3B36BA" w14:textId="77777777" w:rsidR="00321729" w:rsidRPr="00A96F01" w:rsidRDefault="00321729" w:rsidP="00EB6B49">
      <w:pPr>
        <w:rPr>
          <w:u w:val="single"/>
        </w:rPr>
      </w:pPr>
      <w:r w:rsidRPr="00A96F01">
        <w:rPr>
          <w:u w:val="single"/>
        </w:rPr>
        <w:t>4.ročník</w:t>
      </w:r>
    </w:p>
    <w:p w14:paraId="26AF4641" w14:textId="77777777" w:rsidR="00321729" w:rsidRPr="0012173C" w:rsidRDefault="00321729" w:rsidP="00EB6B49">
      <w:r w:rsidRPr="0012173C">
        <w:t>Učebné osnovy sú totožné so vzdelávacím štandardom ŠVP pre príslušn</w:t>
      </w:r>
      <w:r>
        <w:t>é</w:t>
      </w:r>
      <w:r w:rsidRPr="0012173C">
        <w:t xml:space="preserve"> predmet</w:t>
      </w:r>
      <w:r>
        <w:t>y</w:t>
      </w:r>
      <w:r w:rsidRPr="0012173C">
        <w:t xml:space="preserve">. </w:t>
      </w:r>
    </w:p>
    <w:p w14:paraId="2D26E66F" w14:textId="77777777" w:rsidR="00321729" w:rsidRDefault="00321729" w:rsidP="00EB6B49">
      <w:r>
        <w:t>Hodinová dotácia je</w:t>
      </w:r>
      <w:r w:rsidRPr="0012173C">
        <w:t xml:space="preserve"> navýšená</w:t>
      </w:r>
      <w:r>
        <w:t xml:space="preserve"> o 1 hodinu   v predmete prvý cudzí jazyk</w:t>
      </w:r>
      <w:r w:rsidRPr="0012173C">
        <w:t xml:space="preserve"> </w:t>
      </w:r>
      <w:r>
        <w:t>s cieľom dosiahnuť stanovenú komunikačnú  úroveň B2. Kvalita výkonu sa mení tým, že sa vytvorí väčší priestor dopĺňať vedomosti a rozvíjať zručnosti, prepájať ich s osvojeným učivom, systematizovať poznatky.</w:t>
      </w:r>
    </w:p>
    <w:p w14:paraId="4862FA5A" w14:textId="77777777" w:rsidR="00321729" w:rsidRDefault="00321729" w:rsidP="00EB6B49"/>
    <w:p w14:paraId="182B3A38" w14:textId="77777777" w:rsidR="00321729" w:rsidRDefault="00321729" w:rsidP="00EB6B49">
      <w:r w:rsidRPr="008F0F8C">
        <w:t>Nadobudnutie vedomostí a zručností vymedzených v Cieľových požiadavkách na maturantov zabezpečujeme špeciálne zameranou prípravou v rámci voliteľných predmetov - seminárov z FYZ, MAT, DEJ, BIO, CHEM, GEO, INF, EKO</w:t>
      </w:r>
      <w:r>
        <w:t>, SVS,  LIS a</w:t>
      </w:r>
      <w:r w:rsidRPr="008F0F8C">
        <w:t xml:space="preserve"> KAJ</w:t>
      </w:r>
      <w:r>
        <w:t xml:space="preserve">, </w:t>
      </w:r>
      <w:r w:rsidRPr="008F0F8C">
        <w:t xml:space="preserve">  ktoré škola ponúka v školských vzdelávacích programoch v poslednom ročníku  a boli k nim vypracované učebné osnovy ( pozri prílohy).</w:t>
      </w:r>
      <w:r w:rsidRPr="00016B29">
        <w:t xml:space="preserve"> </w:t>
      </w:r>
    </w:p>
    <w:p w14:paraId="4D6542EC" w14:textId="77777777" w:rsidR="00321729" w:rsidRPr="00016B29" w:rsidRDefault="00321729" w:rsidP="00EB6B49"/>
    <w:p w14:paraId="40C523A3" w14:textId="77777777" w:rsidR="00321729" w:rsidRPr="001034EA" w:rsidRDefault="00321729" w:rsidP="00EB6B49">
      <w:pPr>
        <w:pStyle w:val="Nadpis1"/>
        <w:jc w:val="both"/>
      </w:pPr>
      <w:bookmarkStart w:id="13" w:name="_Toc432577880"/>
      <w:bookmarkStart w:id="14" w:name="_Toc64315829"/>
      <w:bookmarkStart w:id="15" w:name="_Toc66272453"/>
      <w:r w:rsidRPr="001034EA">
        <w:lastRenderedPageBreak/>
        <w:t>Prierezové témy</w:t>
      </w:r>
      <w:bookmarkEnd w:id="13"/>
      <w:bookmarkEnd w:id="14"/>
      <w:bookmarkEnd w:id="15"/>
    </w:p>
    <w:p w14:paraId="65F4FE20" w14:textId="77777777" w:rsidR="00321729" w:rsidRPr="00016B29" w:rsidRDefault="00321729" w:rsidP="00EB6B49">
      <w:pPr>
        <w:tabs>
          <w:tab w:val="left" w:pos="5245"/>
        </w:tabs>
      </w:pPr>
      <w:r w:rsidRPr="00016B29">
        <w:rPr>
          <w:color w:val="000000"/>
        </w:rPr>
        <w:t>Súčasťou obsahu vzdelávania sú prierezové témy, ktoré sa spravidla prelínajú cez vzdelávacie oblasti. Prierezové témy sami o sebe majú multidisciplinárny charakter  a realizujeme ich viacerými formami - ako integrovanú súčasť vzdelávacieho obsahu oblastí vzdelávania a vhodných vyučovacích predmetov,</w:t>
      </w:r>
      <w:r w:rsidRPr="00016B29">
        <w:rPr>
          <w:bCs/>
          <w:color w:val="231F20"/>
        </w:rPr>
        <w:t xml:space="preserve">  formou  projektov, besied, exkurzií alebo formou kurzu. Nevyhnutnou podmienkou účinnosti a neformálnej realizácie témy je používanie aktivizujúcich, interaktívnych učebných metód. Výber spôsobu a času realizácie  prierezovej témy je </w:t>
      </w:r>
      <w:r w:rsidRPr="00016B29">
        <w:t xml:space="preserve"> závislé od  obsahu vzdelávania vyučovacích  predmetov a je konkretizované v časovo- tematických plánoch</w:t>
      </w:r>
      <w:r>
        <w:t xml:space="preserve">. </w:t>
      </w:r>
    </w:p>
    <w:p w14:paraId="02C610A2" w14:textId="77777777" w:rsidR="00321729" w:rsidRPr="00016B29" w:rsidRDefault="00321729" w:rsidP="00EB6B49">
      <w:pPr>
        <w:rPr>
          <w:b/>
          <w:smallCaps/>
          <w:color w:val="000000"/>
        </w:rPr>
      </w:pPr>
    </w:p>
    <w:p w14:paraId="0378C5C3" w14:textId="77777777" w:rsidR="00321729" w:rsidRPr="00016B29" w:rsidRDefault="00321729" w:rsidP="00EB6B49">
      <w:pPr>
        <w:rPr>
          <w:b/>
          <w:smallCaps/>
          <w:color w:val="000000"/>
        </w:rPr>
      </w:pPr>
    </w:p>
    <w:p w14:paraId="4B477214" w14:textId="77777777" w:rsidR="00321729" w:rsidRPr="00016B29" w:rsidRDefault="00321729" w:rsidP="00EB6B49">
      <w:pPr>
        <w:rPr>
          <w:b/>
          <w:smallCaps/>
          <w:color w:val="000000"/>
        </w:rPr>
      </w:pPr>
      <w:r w:rsidRPr="00016B29">
        <w:rPr>
          <w:b/>
          <w:smallCaps/>
          <w:color w:val="000000"/>
        </w:rPr>
        <w:t xml:space="preserve">Multikultúrna výchova </w:t>
      </w:r>
    </w:p>
    <w:p w14:paraId="0EF0487E" w14:textId="77777777" w:rsidR="00321729" w:rsidRPr="00016B29" w:rsidRDefault="00321729" w:rsidP="00EB6B49">
      <w:r w:rsidRPr="00016B29">
        <w:rPr>
          <w:color w:val="000000"/>
        </w:rPr>
        <w:t xml:space="preserve">  </w:t>
      </w:r>
      <w:r w:rsidRPr="00016B29">
        <w:t>Cieľom je :</w:t>
      </w:r>
    </w:p>
    <w:p w14:paraId="3319CF28" w14:textId="77777777" w:rsidR="00321729" w:rsidRPr="00016B29" w:rsidRDefault="00321729" w:rsidP="00343F8D">
      <w:pPr>
        <w:pStyle w:val="Odsekzoznamu"/>
        <w:numPr>
          <w:ilvl w:val="0"/>
          <w:numId w:val="16"/>
        </w:numPr>
        <w:autoSpaceDE w:val="0"/>
        <w:autoSpaceDN w:val="0"/>
        <w:adjustRightInd w:val="0"/>
      </w:pPr>
      <w:r w:rsidRPr="00016B29">
        <w:t>výchovné a vzdelávacie pôsobenie zamerané na rozvoj poznania rozličných tradičných aj nových kultúr a subkultúr,</w:t>
      </w:r>
    </w:p>
    <w:p w14:paraId="002D1304" w14:textId="77777777" w:rsidR="00321729" w:rsidRPr="00016B29" w:rsidRDefault="00321729" w:rsidP="00343F8D">
      <w:pPr>
        <w:pStyle w:val="Odsekzoznamu"/>
        <w:numPr>
          <w:ilvl w:val="0"/>
          <w:numId w:val="16"/>
        </w:numPr>
        <w:autoSpaceDE w:val="0"/>
        <w:autoSpaceDN w:val="0"/>
        <w:adjustRightInd w:val="0"/>
      </w:pPr>
      <w:r w:rsidRPr="00016B29">
        <w:t>akceptácia kultúrnej rozmanitosti ako spoločenskej reality a rozvoj tolerancie,</w:t>
      </w:r>
    </w:p>
    <w:p w14:paraId="5C3F3FFE" w14:textId="77777777" w:rsidR="00321729" w:rsidRPr="00016B29" w:rsidRDefault="00321729" w:rsidP="00EB6B49">
      <w:pPr>
        <w:autoSpaceDE w:val="0"/>
        <w:autoSpaceDN w:val="0"/>
        <w:adjustRightInd w:val="0"/>
      </w:pPr>
      <w:r w:rsidRPr="00016B29">
        <w:t xml:space="preserve"> </w:t>
      </w:r>
      <w:r>
        <w:t xml:space="preserve">            </w:t>
      </w:r>
      <w:r w:rsidRPr="00016B29">
        <w:t>rešpektu a prosociálneho správania a konania vo vzťahu ku kultúrnej odlišnosti,</w:t>
      </w:r>
    </w:p>
    <w:p w14:paraId="0186CE51" w14:textId="77777777" w:rsidR="00321729" w:rsidRPr="00016B29" w:rsidRDefault="00321729" w:rsidP="00343F8D">
      <w:pPr>
        <w:pStyle w:val="Odsekzoznamu"/>
        <w:numPr>
          <w:ilvl w:val="0"/>
          <w:numId w:val="17"/>
        </w:numPr>
        <w:autoSpaceDE w:val="0"/>
        <w:autoSpaceDN w:val="0"/>
        <w:adjustRightInd w:val="0"/>
      </w:pPr>
      <w:r w:rsidRPr="00016B29">
        <w:t>rozpoznať predsudky a stereotypy, ktoré sa prejavujú v rôznych podobách neznášanlivosti, rasizmu, či xenofóbie.</w:t>
      </w:r>
    </w:p>
    <w:p w14:paraId="2BA5AF87" w14:textId="77777777" w:rsidR="00321729" w:rsidRPr="00016B29" w:rsidRDefault="00321729" w:rsidP="00343F8D">
      <w:pPr>
        <w:pStyle w:val="Odsekzoznamu"/>
        <w:numPr>
          <w:ilvl w:val="0"/>
          <w:numId w:val="17"/>
        </w:numPr>
        <w:autoSpaceDE w:val="0"/>
        <w:autoSpaceDN w:val="0"/>
        <w:adjustRightInd w:val="0"/>
      </w:pPr>
      <w:r w:rsidRPr="00016B29">
        <w:t>spoznať svoju kultúru aj iné kultúry, históriu, zvyky a tradície ich predstaviteľov,</w:t>
      </w:r>
    </w:p>
    <w:p w14:paraId="0E4B8711" w14:textId="77777777" w:rsidR="00321729" w:rsidRPr="00016B29" w:rsidRDefault="00321729" w:rsidP="00343F8D">
      <w:pPr>
        <w:pStyle w:val="Odsekzoznamu"/>
        <w:numPr>
          <w:ilvl w:val="0"/>
          <w:numId w:val="17"/>
        </w:numPr>
        <w:autoSpaceDE w:val="0"/>
        <w:autoSpaceDN w:val="0"/>
        <w:adjustRightInd w:val="0"/>
      </w:pPr>
      <w:r w:rsidRPr="00016B29">
        <w:t>rešpektovať tieto kultúry ako rovnocenné, konštruktívne komunikovať a spolupracovať s ich príslušníkmi.</w:t>
      </w:r>
    </w:p>
    <w:p w14:paraId="02895EEC" w14:textId="77777777" w:rsidR="00321729" w:rsidRPr="00016B29" w:rsidRDefault="00321729" w:rsidP="00EB6B49">
      <w:pPr>
        <w:autoSpaceDE w:val="0"/>
        <w:autoSpaceDN w:val="0"/>
        <w:adjustRightInd w:val="0"/>
      </w:pPr>
    </w:p>
    <w:p w14:paraId="6B0B475B" w14:textId="77777777" w:rsidR="00321729" w:rsidRPr="00016B29" w:rsidRDefault="00321729" w:rsidP="00EB6B49">
      <w:pPr>
        <w:rPr>
          <w:b/>
          <w:smallCaps/>
          <w:color w:val="000000"/>
        </w:rPr>
      </w:pPr>
      <w:r w:rsidRPr="00016B29">
        <w:rPr>
          <w:b/>
          <w:smallCaps/>
          <w:color w:val="000000"/>
        </w:rPr>
        <w:t xml:space="preserve"> Mediálna výchova</w:t>
      </w:r>
    </w:p>
    <w:p w14:paraId="2ABD586C" w14:textId="77777777" w:rsidR="00321729" w:rsidRPr="00016B29" w:rsidRDefault="00321729" w:rsidP="00EB6B49">
      <w:r>
        <w:t xml:space="preserve"> </w:t>
      </w:r>
      <w:r w:rsidRPr="00016B29">
        <w:t>Cieľom je:</w:t>
      </w:r>
    </w:p>
    <w:p w14:paraId="3CF5FED3" w14:textId="77777777" w:rsidR="00321729" w:rsidRPr="00016B29" w:rsidRDefault="00321729" w:rsidP="00343F8D">
      <w:pPr>
        <w:numPr>
          <w:ilvl w:val="0"/>
          <w:numId w:val="8"/>
        </w:numPr>
        <w:rPr>
          <w:color w:val="365F91"/>
        </w:rPr>
      </w:pPr>
      <w:r w:rsidRPr="00016B29">
        <w:t xml:space="preserve">umožniť žiakom, aby si osvojili stratégie kompetentného zaobchádzania s rôznymi druhmi  médií a ich produktmi a súčasne rozvinúť u žiakov spôsobilosť - </w:t>
      </w:r>
      <w:r w:rsidRPr="00016B29">
        <w:rPr>
          <w:b/>
        </w:rPr>
        <w:t>mediálnu kompetenciu</w:t>
      </w:r>
      <w:r w:rsidRPr="00016B29">
        <w:t xml:space="preserve"> t.j.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w:t>
      </w:r>
    </w:p>
    <w:p w14:paraId="443DCB74" w14:textId="77777777" w:rsidR="00321729" w:rsidRPr="00016B29" w:rsidRDefault="00321729" w:rsidP="00343F8D">
      <w:pPr>
        <w:numPr>
          <w:ilvl w:val="0"/>
          <w:numId w:val="8"/>
        </w:numPr>
      </w:pPr>
      <w:r w:rsidRPr="00016B29">
        <w:t>vychovať  žiakov ako občanov schopných vytvoriť si vlastný názor na základe prijímaných informácií,</w:t>
      </w:r>
    </w:p>
    <w:p w14:paraId="11B30313" w14:textId="77777777" w:rsidR="00321729" w:rsidRPr="00016B29" w:rsidRDefault="00321729" w:rsidP="00343F8D">
      <w:pPr>
        <w:numPr>
          <w:ilvl w:val="0"/>
          <w:numId w:val="8"/>
        </w:numPr>
        <w:rPr>
          <w:bCs/>
        </w:rPr>
      </w:pPr>
      <w:r w:rsidRPr="00016B29">
        <w:rPr>
          <w:bCs/>
        </w:rPr>
        <w:t xml:space="preserve"> formovať schopnosť detí a mládeže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14:paraId="1B89B2E4" w14:textId="77777777" w:rsidR="00321729" w:rsidRPr="00016B29" w:rsidRDefault="00321729" w:rsidP="00EB6B49"/>
    <w:p w14:paraId="0CA09725" w14:textId="77777777" w:rsidR="00321729" w:rsidRPr="00016B29" w:rsidRDefault="00321729" w:rsidP="00EB6B49">
      <w:pPr>
        <w:rPr>
          <w:b/>
          <w:color w:val="000000"/>
        </w:rPr>
      </w:pPr>
    </w:p>
    <w:p w14:paraId="07D31068" w14:textId="77777777" w:rsidR="00321729" w:rsidRPr="00016B29" w:rsidRDefault="00321729" w:rsidP="00EB6B49">
      <w:pPr>
        <w:rPr>
          <w:b/>
          <w:smallCaps/>
          <w:color w:val="000000"/>
        </w:rPr>
      </w:pPr>
      <w:r w:rsidRPr="00016B29">
        <w:rPr>
          <w:b/>
          <w:smallCaps/>
          <w:color w:val="000000"/>
        </w:rPr>
        <w:t xml:space="preserve"> Osobný a sociálny rozvoj</w:t>
      </w:r>
    </w:p>
    <w:p w14:paraId="47290E78" w14:textId="77777777" w:rsidR="00321729" w:rsidRPr="00016B29" w:rsidRDefault="00321729" w:rsidP="00EB6B49">
      <w:pPr>
        <w:autoSpaceDE w:val="0"/>
        <w:autoSpaceDN w:val="0"/>
        <w:adjustRightInd w:val="0"/>
        <w:rPr>
          <w:rFonts w:eastAsia="Calibri"/>
        </w:rPr>
      </w:pPr>
      <w:r w:rsidRPr="00016B29">
        <w:rPr>
          <w:rFonts w:eastAsia="Calibri"/>
        </w:rPr>
        <w:t>Cieľom  je:</w:t>
      </w:r>
    </w:p>
    <w:p w14:paraId="0D1CDD46" w14:textId="77777777" w:rsidR="00321729" w:rsidRPr="00016B29" w:rsidRDefault="00321729" w:rsidP="00343F8D">
      <w:pPr>
        <w:numPr>
          <w:ilvl w:val="0"/>
          <w:numId w:val="9"/>
        </w:numPr>
        <w:autoSpaceDE w:val="0"/>
        <w:autoSpaceDN w:val="0"/>
        <w:adjustRightInd w:val="0"/>
        <w:rPr>
          <w:rFonts w:eastAsia="Calibri"/>
        </w:rPr>
      </w:pPr>
      <w:r w:rsidRPr="00016B29">
        <w:rPr>
          <w:rFonts w:eastAsia="Calibri"/>
        </w:rPr>
        <w:t>rozvíjať u žiakov sebareflexiu, sebapoznávanie, sebaúctu, sebadôveru a s tým spojené prevzatie zodpovednosti za svoje konanie, osobný život a sebavzdelávanie,</w:t>
      </w:r>
    </w:p>
    <w:p w14:paraId="27618B71" w14:textId="77777777" w:rsidR="00321729" w:rsidRPr="00016B29" w:rsidRDefault="00321729" w:rsidP="00343F8D">
      <w:pPr>
        <w:numPr>
          <w:ilvl w:val="0"/>
          <w:numId w:val="9"/>
        </w:numPr>
        <w:autoSpaceDE w:val="0"/>
        <w:autoSpaceDN w:val="0"/>
        <w:adjustRightInd w:val="0"/>
        <w:rPr>
          <w:rFonts w:eastAsia="Calibri"/>
        </w:rPr>
      </w:pPr>
      <w:r w:rsidRPr="00016B29">
        <w:rPr>
          <w:rFonts w:eastAsia="Calibri"/>
        </w:rPr>
        <w:t>naučiť žiakov uplatňovať svoje práva, ale aj rešpektovať názory, potreby a práva ostatných,  podporovať svojím obsahom prevenciu sociálno-patologických javov (šikanovanie, agresivita, užívanie návykových látok),</w:t>
      </w:r>
    </w:p>
    <w:p w14:paraId="642F2CB0" w14:textId="77777777" w:rsidR="00321729" w:rsidRPr="00016B29" w:rsidRDefault="00321729" w:rsidP="00343F8D">
      <w:pPr>
        <w:numPr>
          <w:ilvl w:val="0"/>
          <w:numId w:val="9"/>
        </w:numPr>
        <w:autoSpaceDE w:val="0"/>
        <w:autoSpaceDN w:val="0"/>
        <w:adjustRightInd w:val="0"/>
        <w:rPr>
          <w:rFonts w:eastAsia="Calibri"/>
        </w:rPr>
      </w:pPr>
      <w:r w:rsidRPr="00016B29">
        <w:rPr>
          <w:rFonts w:eastAsia="Calibri"/>
        </w:rPr>
        <w:t xml:space="preserve">pomáhať žiakom získavať a udržať si  osobnostnú integritu, </w:t>
      </w:r>
    </w:p>
    <w:p w14:paraId="00D25673" w14:textId="77777777" w:rsidR="00321729" w:rsidRPr="00016B29" w:rsidRDefault="00321729" w:rsidP="00343F8D">
      <w:pPr>
        <w:numPr>
          <w:ilvl w:val="0"/>
          <w:numId w:val="9"/>
        </w:numPr>
        <w:autoSpaceDE w:val="0"/>
        <w:autoSpaceDN w:val="0"/>
        <w:adjustRightInd w:val="0"/>
        <w:rPr>
          <w:rFonts w:eastAsia="Calibri"/>
        </w:rPr>
      </w:pPr>
      <w:r w:rsidRPr="00016B29">
        <w:rPr>
          <w:rFonts w:eastAsia="Calibri"/>
        </w:rPr>
        <w:t xml:space="preserve">pestovať kvalitné medziľudské vzťahy, </w:t>
      </w:r>
    </w:p>
    <w:p w14:paraId="204B2C95" w14:textId="77777777" w:rsidR="00321729" w:rsidRPr="00016B29" w:rsidRDefault="00321729" w:rsidP="00343F8D">
      <w:pPr>
        <w:numPr>
          <w:ilvl w:val="0"/>
          <w:numId w:val="9"/>
        </w:numPr>
        <w:autoSpaceDE w:val="0"/>
        <w:autoSpaceDN w:val="0"/>
        <w:adjustRightInd w:val="0"/>
      </w:pPr>
      <w:r w:rsidRPr="00016B29">
        <w:rPr>
          <w:rFonts w:eastAsia="Calibri"/>
        </w:rPr>
        <w:lastRenderedPageBreak/>
        <w:t>rozvíjať sociálne zručnosti  potrebné pre život a spoluprácu.</w:t>
      </w:r>
      <w:r w:rsidRPr="00016B29">
        <w:t xml:space="preserve"> </w:t>
      </w:r>
    </w:p>
    <w:p w14:paraId="7EFA0972" w14:textId="77777777" w:rsidR="00321729" w:rsidRPr="00016B29" w:rsidRDefault="00321729" w:rsidP="00EB6B49">
      <w:pPr>
        <w:autoSpaceDE w:val="0"/>
        <w:autoSpaceDN w:val="0"/>
        <w:adjustRightInd w:val="0"/>
      </w:pPr>
    </w:p>
    <w:p w14:paraId="59496465" w14:textId="77777777" w:rsidR="00321729" w:rsidRPr="00016B29" w:rsidRDefault="00321729" w:rsidP="00EB6B49">
      <w:pPr>
        <w:autoSpaceDE w:val="0"/>
        <w:autoSpaceDN w:val="0"/>
        <w:adjustRightInd w:val="0"/>
        <w:rPr>
          <w:rFonts w:eastAsia="Calibri"/>
        </w:rPr>
      </w:pPr>
      <w:r w:rsidRPr="00016B29">
        <w:t>Téma sa prelína všetkými vzdelávacími oblasťami, pričom sa pri jej uskutočňovaní berú do úvahy aktuálne potreby žiakov. Spolupracujeme s neziskovými organizáciami  ACET SR, SloMSA, Nitrianske centrum dobrovoľníctva</w:t>
      </w:r>
      <w:r>
        <w:t>, policajný zbor, mestská polícia</w:t>
      </w:r>
      <w:r w:rsidRPr="00016B29">
        <w:t xml:space="preserve">  a inými , ktoré prizývame k spolupráci. </w:t>
      </w:r>
    </w:p>
    <w:p w14:paraId="6F9D503A" w14:textId="77777777" w:rsidR="00321729" w:rsidRPr="00016B29" w:rsidRDefault="00321729" w:rsidP="00EB6B49">
      <w:pPr>
        <w:rPr>
          <w:b/>
          <w:color w:val="000000"/>
        </w:rPr>
      </w:pPr>
    </w:p>
    <w:p w14:paraId="011BC399" w14:textId="77777777" w:rsidR="00321729" w:rsidRPr="00016B29" w:rsidRDefault="00321729" w:rsidP="00EB6B49">
      <w:pPr>
        <w:rPr>
          <w:b/>
          <w:smallCaps/>
          <w:color w:val="000000"/>
        </w:rPr>
      </w:pPr>
    </w:p>
    <w:p w14:paraId="212B883F" w14:textId="77777777" w:rsidR="00321729" w:rsidRPr="00016B29" w:rsidRDefault="00321729" w:rsidP="00EB6B49">
      <w:pPr>
        <w:rPr>
          <w:b/>
          <w:smallCaps/>
          <w:color w:val="000000"/>
        </w:rPr>
      </w:pPr>
      <w:r w:rsidRPr="00016B29">
        <w:rPr>
          <w:b/>
          <w:smallCaps/>
          <w:color w:val="000000"/>
        </w:rPr>
        <w:t xml:space="preserve"> Environmentálna výchova  </w:t>
      </w:r>
    </w:p>
    <w:p w14:paraId="1E168D31" w14:textId="77777777" w:rsidR="00321729" w:rsidRPr="00016B29" w:rsidRDefault="00321729" w:rsidP="00EB6B49">
      <w:r w:rsidRPr="00016B29">
        <w:t>Cieľom je prispieť  k rozvoju osobnosti žiaka tak, že   nadobudne schopnosť:</w:t>
      </w:r>
    </w:p>
    <w:p w14:paraId="62334789" w14:textId="77777777" w:rsidR="00321729" w:rsidRPr="00016B29" w:rsidRDefault="00321729" w:rsidP="00343F8D">
      <w:pPr>
        <w:numPr>
          <w:ilvl w:val="0"/>
          <w:numId w:val="10"/>
        </w:numPr>
      </w:pPr>
      <w:r w:rsidRPr="00016B29">
        <w:t>chápať, analyzovať a hodnotiť  vzťahy medzi človekom a jeho životným prostredím  ,</w:t>
      </w:r>
    </w:p>
    <w:p w14:paraId="644C33D6" w14:textId="77777777" w:rsidR="00321729" w:rsidRPr="00016B29" w:rsidRDefault="00321729" w:rsidP="00343F8D">
      <w:pPr>
        <w:numPr>
          <w:ilvl w:val="0"/>
          <w:numId w:val="10"/>
        </w:numPr>
      </w:pPr>
      <w:r w:rsidRPr="00016B29">
        <w:t xml:space="preserve">pochopiť súvislosti medzi lokálnymi a globálnymi problémami  a vlastnú zodpovednosť vo vzťahu  k prostrediu, </w:t>
      </w:r>
    </w:p>
    <w:p w14:paraId="5A6D91D3" w14:textId="77777777" w:rsidR="00321729" w:rsidRPr="00016B29" w:rsidRDefault="00321729" w:rsidP="00343F8D">
      <w:pPr>
        <w:numPr>
          <w:ilvl w:val="0"/>
          <w:numId w:val="10"/>
        </w:numPr>
      </w:pPr>
      <w:r w:rsidRPr="00016B29">
        <w:t>rozvíjať spoluprácu pri ochrane a tvorbe  životného prostredia  na miestnej, regionálnej a medzinárodnej úrovni,</w:t>
      </w:r>
    </w:p>
    <w:p w14:paraId="388039DF" w14:textId="77777777" w:rsidR="00321729" w:rsidRPr="00016B29" w:rsidRDefault="00321729" w:rsidP="00343F8D">
      <w:pPr>
        <w:numPr>
          <w:ilvl w:val="0"/>
          <w:numId w:val="10"/>
        </w:numPr>
      </w:pPr>
      <w:r w:rsidRPr="00016B29">
        <w:t>pochopiť sociálne a kultúrne vplyvy, ktoré determinujú ľudské hodnoty a správanie, vedomie individuálnej zodpovednosti za vzťah človeka  k  prostrediu ako spotrebiteľa a výrobcu,</w:t>
      </w:r>
    </w:p>
    <w:p w14:paraId="2A390145" w14:textId="77777777" w:rsidR="00321729" w:rsidRPr="00016B29" w:rsidRDefault="00321729" w:rsidP="00343F8D">
      <w:pPr>
        <w:numPr>
          <w:ilvl w:val="0"/>
          <w:numId w:val="10"/>
        </w:numPr>
      </w:pPr>
      <w:r w:rsidRPr="00016B29">
        <w:t>vedieť hodnotiť objektívnosť a závažnosť informácií o stave životného prostredia a komunikovať o nich, racionálne ich obhajovať a zdôvodňovať svoje názory a stanoviská,</w:t>
      </w:r>
    </w:p>
    <w:p w14:paraId="67F28510" w14:textId="77777777" w:rsidR="00321729" w:rsidRPr="00016B29" w:rsidRDefault="00321729" w:rsidP="00343F8D">
      <w:pPr>
        <w:numPr>
          <w:ilvl w:val="0"/>
          <w:numId w:val="10"/>
        </w:numPr>
      </w:pPr>
      <w:r w:rsidRPr="00016B29">
        <w:t>využívať informačné a komunikačné technológie a prostriedky pri získavaní a spracúvaní informácií, ako aj prezentácii vlastnej práce.</w:t>
      </w:r>
    </w:p>
    <w:p w14:paraId="5DE79E36" w14:textId="77777777" w:rsidR="00321729" w:rsidRPr="00B90418" w:rsidRDefault="00321729" w:rsidP="00EB6B49">
      <w:r w:rsidRPr="00B90418">
        <w:t>V oblasti postojov a hodnôt nadobudne schopnosť:</w:t>
      </w:r>
    </w:p>
    <w:p w14:paraId="19AD70EF" w14:textId="77777777" w:rsidR="00321729" w:rsidRPr="00016B29" w:rsidRDefault="00321729" w:rsidP="00343F8D">
      <w:pPr>
        <w:numPr>
          <w:ilvl w:val="0"/>
          <w:numId w:val="11"/>
        </w:numPr>
      </w:pPr>
      <w:r w:rsidRPr="00016B29">
        <w:t>vnímať život ako najvyššiu hodnotu,</w:t>
      </w:r>
    </w:p>
    <w:p w14:paraId="2DD24935" w14:textId="77777777" w:rsidR="00321729" w:rsidRPr="00016B29" w:rsidRDefault="00321729" w:rsidP="00343F8D">
      <w:pPr>
        <w:numPr>
          <w:ilvl w:val="0"/>
          <w:numId w:val="11"/>
        </w:numPr>
      </w:pPr>
      <w:r w:rsidRPr="00016B29">
        <w:t>pochopiť význam udržateľného rozvoja ako pozitívnej perspektívy ďalšieho vývoja ľudskej spoločnosti,</w:t>
      </w:r>
    </w:p>
    <w:p w14:paraId="774F3B8F" w14:textId="77777777" w:rsidR="00321729" w:rsidRPr="00016B29" w:rsidRDefault="00321729" w:rsidP="00343F8D">
      <w:pPr>
        <w:numPr>
          <w:ilvl w:val="0"/>
          <w:numId w:val="11"/>
        </w:numPr>
      </w:pPr>
      <w:r w:rsidRPr="00016B29">
        <w:t>posilňovať pocit  zodpovednosti vo vzťahu k živým organizmom a ich prostrediu,</w:t>
      </w:r>
    </w:p>
    <w:p w14:paraId="35ACDDD4" w14:textId="77777777" w:rsidR="00321729" w:rsidRPr="00016B29" w:rsidRDefault="00321729" w:rsidP="00343F8D">
      <w:pPr>
        <w:numPr>
          <w:ilvl w:val="0"/>
          <w:numId w:val="11"/>
        </w:numPr>
      </w:pPr>
      <w:r w:rsidRPr="00016B29">
        <w:t xml:space="preserve">podporovať aktívny  prístup k tvorbe a ochrane životného prostredia prostredníctvom praktickej výučby, </w:t>
      </w:r>
    </w:p>
    <w:p w14:paraId="43C6D1AD" w14:textId="77777777" w:rsidR="00321729" w:rsidRPr="00016B29" w:rsidRDefault="00321729" w:rsidP="00343F8D">
      <w:pPr>
        <w:numPr>
          <w:ilvl w:val="0"/>
          <w:numId w:val="11"/>
        </w:numPr>
      </w:pPr>
      <w:r w:rsidRPr="00016B29">
        <w:t>schopnosť  vnímať a citlivo pristupovať k prírode  a prírodnému a kultúrnemu dedičstvu,</w:t>
      </w:r>
    </w:p>
    <w:p w14:paraId="3D66B483" w14:textId="77777777" w:rsidR="00321729" w:rsidRPr="00016B29" w:rsidRDefault="00321729" w:rsidP="00343F8D">
      <w:pPr>
        <w:numPr>
          <w:ilvl w:val="0"/>
          <w:numId w:val="11"/>
        </w:numPr>
      </w:pPr>
      <w:r w:rsidRPr="00016B29">
        <w:t>rozvíjať schopnosť kooperovať v skupine, deliť si úlohy, niesť zodpovednosť.</w:t>
      </w:r>
    </w:p>
    <w:p w14:paraId="2827D730" w14:textId="77777777" w:rsidR="00321729" w:rsidRPr="00016B29" w:rsidRDefault="00321729" w:rsidP="00EB6B49"/>
    <w:p w14:paraId="1B771EDC" w14:textId="77777777" w:rsidR="00321729" w:rsidRPr="00016B29" w:rsidRDefault="00321729" w:rsidP="00EB6B49">
      <w:pPr>
        <w:rPr>
          <w:b/>
          <w:smallCaps/>
        </w:rPr>
      </w:pPr>
    </w:p>
    <w:p w14:paraId="43E7B045" w14:textId="77777777" w:rsidR="00321729" w:rsidRPr="00016B29" w:rsidRDefault="00321729" w:rsidP="00EB6B49">
      <w:pPr>
        <w:rPr>
          <w:b/>
          <w:smallCaps/>
        </w:rPr>
      </w:pPr>
      <w:r w:rsidRPr="00016B29">
        <w:rPr>
          <w:b/>
          <w:smallCaps/>
        </w:rPr>
        <w:t xml:space="preserve">Ochrana života  a zdravia </w:t>
      </w:r>
    </w:p>
    <w:p w14:paraId="2A621272" w14:textId="77777777" w:rsidR="00321729" w:rsidRPr="00016B29" w:rsidRDefault="00321729" w:rsidP="00EB6B49">
      <w:pPr>
        <w:pStyle w:val="Zarkazkladnhotextu"/>
        <w:ind w:left="0"/>
      </w:pPr>
      <w:r>
        <w:t>Re</w:t>
      </w:r>
      <w:r w:rsidRPr="00016B29">
        <w:t>alizuje</w:t>
      </w:r>
      <w:r>
        <w:t xml:space="preserve"> sa</w:t>
      </w:r>
      <w:r w:rsidRPr="00016B29">
        <w:t xml:space="preserve"> prostredníctvom predmetov štátneho vzdelávacieho programu a obsahom samostatných organizačných foriem vyučovania – účelových cvičení a kurzu. Ochrana života  a zdravia integruje spôsobilosti žiakov zamerané na ochranu života a zdravia v mimoriadnych situáciách, tiež pri pobyte a pohybe v prírode, ktoré môžu vzniknúť vplyvom nepredvídaných skutočností ohrozujúcich človeka a jeho okolie.</w:t>
      </w:r>
    </w:p>
    <w:p w14:paraId="0F6A6EEB" w14:textId="77777777" w:rsidR="00321729" w:rsidRPr="00016B29" w:rsidRDefault="00321729" w:rsidP="00EB6B49">
      <w:r w:rsidRPr="00016B29">
        <w:t xml:space="preserve">  Cieľom oblasti je:</w:t>
      </w:r>
    </w:p>
    <w:p w14:paraId="012DD623" w14:textId="77777777" w:rsidR="00321729" w:rsidRPr="00016B29" w:rsidRDefault="00321729" w:rsidP="00343F8D">
      <w:pPr>
        <w:numPr>
          <w:ilvl w:val="0"/>
          <w:numId w:val="12"/>
        </w:numPr>
      </w:pPr>
      <w:r w:rsidRPr="00016B29">
        <w:t>formovať  vzťah žiakov k problematike ochrany svojho zdravia a života, tiež zdravia a života iných ľudí,</w:t>
      </w:r>
    </w:p>
    <w:p w14:paraId="567CA8FF" w14:textId="77777777" w:rsidR="00321729" w:rsidRPr="00016B29" w:rsidRDefault="00321729" w:rsidP="00343F8D">
      <w:pPr>
        <w:numPr>
          <w:ilvl w:val="0"/>
          <w:numId w:val="12"/>
        </w:numPr>
      </w:pPr>
      <w:r w:rsidRPr="00016B29">
        <w:t>poskytnúť žiakom potrebné teoretické vedomosti, praktické poznatky,</w:t>
      </w:r>
    </w:p>
    <w:p w14:paraId="076C25E5" w14:textId="77777777" w:rsidR="00321729" w:rsidRPr="00016B29" w:rsidRDefault="00321729" w:rsidP="00343F8D">
      <w:pPr>
        <w:numPr>
          <w:ilvl w:val="0"/>
          <w:numId w:val="12"/>
        </w:numPr>
      </w:pPr>
      <w:r w:rsidRPr="00016B29">
        <w:t>osvojiť si vedomosti a zručnosti v sebaochrane a poskytovaní pomoci iným v prípade ohrozenia zdravia a života,</w:t>
      </w:r>
    </w:p>
    <w:p w14:paraId="5AF6664E" w14:textId="77777777" w:rsidR="00321729" w:rsidRPr="00016B29" w:rsidRDefault="00321729" w:rsidP="00343F8D">
      <w:pPr>
        <w:numPr>
          <w:ilvl w:val="0"/>
          <w:numId w:val="12"/>
        </w:numPr>
      </w:pPr>
      <w:r w:rsidRPr="00016B29">
        <w:t>rozvinúť morálne vlastnosti žiakov, tvoriace základ vlasteneckého a národného cítenia,</w:t>
      </w:r>
    </w:p>
    <w:p w14:paraId="0968638E" w14:textId="6950156D" w:rsidR="00321729" w:rsidRPr="00016B29" w:rsidRDefault="00321729" w:rsidP="00343F8D">
      <w:pPr>
        <w:numPr>
          <w:ilvl w:val="0"/>
          <w:numId w:val="12"/>
        </w:numPr>
      </w:pPr>
      <w:r w:rsidRPr="00016B29">
        <w:lastRenderedPageBreak/>
        <w:t>formovať predpoklady na dosiahnutie vyššej telesnej zdatnosti a celkovej odolnosti organizmu na fyzickú a psychickú záťaž náročných životných situácií.</w:t>
      </w:r>
    </w:p>
    <w:p w14:paraId="04BFE660" w14:textId="77777777" w:rsidR="00321729" w:rsidRDefault="00321729" w:rsidP="00EB6B49">
      <w:r w:rsidRPr="00016B29">
        <w:t>Prierezová tematika Ochrana života a zdravia sa realizuje</w:t>
      </w:r>
      <w:r>
        <w:t xml:space="preserve"> na osobitých formách vyučovania, ktorými sú:</w:t>
      </w:r>
    </w:p>
    <w:p w14:paraId="50F5B5A9" w14:textId="77777777" w:rsidR="00321729" w:rsidRPr="00016B29" w:rsidRDefault="00321729" w:rsidP="00EB6B49">
      <w:r w:rsidRPr="00016B29">
        <w:rPr>
          <w:b/>
        </w:rPr>
        <w:t>Účelové cvičenia</w:t>
      </w:r>
      <w:r>
        <w:rPr>
          <w:b/>
        </w:rPr>
        <w:t xml:space="preserve"> - </w:t>
      </w:r>
      <w:r w:rsidRPr="00DA5396">
        <w:t>i</w:t>
      </w:r>
      <w:r w:rsidRPr="00016B29">
        <w:t xml:space="preserve">ntegrujú spôsobilosti žiakov získané v povinných učebných predmetoch, rozširujú a upevňujú ich. </w:t>
      </w:r>
    </w:p>
    <w:p w14:paraId="7D46E47D" w14:textId="77777777" w:rsidR="00321729" w:rsidRPr="00DA5396" w:rsidRDefault="00321729" w:rsidP="00EB6B49">
      <w:pPr>
        <w:rPr>
          <w:b/>
        </w:rPr>
      </w:pPr>
      <w:r w:rsidRPr="00016B29">
        <w:rPr>
          <w:b/>
        </w:rPr>
        <w:t>Kurz na ochranu života a</w:t>
      </w:r>
      <w:r>
        <w:rPr>
          <w:b/>
        </w:rPr>
        <w:t> </w:t>
      </w:r>
      <w:r w:rsidRPr="00016B29">
        <w:rPr>
          <w:b/>
        </w:rPr>
        <w:t>zdravia</w:t>
      </w:r>
      <w:r>
        <w:rPr>
          <w:b/>
        </w:rPr>
        <w:t xml:space="preserve"> – </w:t>
      </w:r>
      <w:r>
        <w:t>d</w:t>
      </w:r>
      <w:r w:rsidRPr="00016B29">
        <w:t>otvára sústavu ich zručností a návykov</w:t>
      </w:r>
      <w:r w:rsidRPr="00016B29">
        <w:rPr>
          <w:b/>
        </w:rPr>
        <w:t xml:space="preserve"> </w:t>
      </w:r>
      <w:r w:rsidRPr="00016B29">
        <w:t xml:space="preserve"> o ochrane života človeka a jeho zdravia,  prispieva ku zvyšovaniu telesnej zdatnosti</w:t>
      </w:r>
      <w:r>
        <w:t xml:space="preserve"> a psychickej odolnosti žiakov.</w:t>
      </w:r>
    </w:p>
    <w:p w14:paraId="23B89648" w14:textId="77777777" w:rsidR="00321729" w:rsidRPr="00016B29" w:rsidRDefault="00321729" w:rsidP="00EB6B49">
      <w:r>
        <w:t xml:space="preserve">Ich obsahom sú samostatné tematické celky </w:t>
      </w:r>
      <w:r w:rsidRPr="00016B29">
        <w:t xml:space="preserve">: </w:t>
      </w:r>
    </w:p>
    <w:p w14:paraId="7B6A2032" w14:textId="77777777" w:rsidR="00321729" w:rsidRPr="00016B29" w:rsidRDefault="00321729" w:rsidP="00343F8D">
      <w:pPr>
        <w:numPr>
          <w:ilvl w:val="0"/>
          <w:numId w:val="13"/>
        </w:numPr>
      </w:pPr>
      <w:r w:rsidRPr="00016B29">
        <w:t>riešenie mimoriadnych udalostí - civilná ochrana,</w:t>
      </w:r>
    </w:p>
    <w:p w14:paraId="3162086A" w14:textId="77777777" w:rsidR="00321729" w:rsidRPr="00016B29" w:rsidRDefault="00321729" w:rsidP="00343F8D">
      <w:pPr>
        <w:numPr>
          <w:ilvl w:val="0"/>
          <w:numId w:val="13"/>
        </w:numPr>
      </w:pPr>
      <w:r w:rsidRPr="00016B29">
        <w:t>zdravotná príprava,</w:t>
      </w:r>
    </w:p>
    <w:p w14:paraId="18E993DE" w14:textId="77777777" w:rsidR="00321729" w:rsidRPr="00016B29" w:rsidRDefault="00321729" w:rsidP="00343F8D">
      <w:pPr>
        <w:numPr>
          <w:ilvl w:val="0"/>
          <w:numId w:val="13"/>
        </w:numPr>
      </w:pPr>
      <w:r w:rsidRPr="00016B29">
        <w:t xml:space="preserve">pobyt a pohyb v prírode, </w:t>
      </w:r>
    </w:p>
    <w:p w14:paraId="53DA5874" w14:textId="77777777" w:rsidR="00321729" w:rsidRPr="00016B29" w:rsidRDefault="00321729" w:rsidP="00343F8D">
      <w:pPr>
        <w:numPr>
          <w:ilvl w:val="0"/>
          <w:numId w:val="13"/>
        </w:numPr>
      </w:pPr>
      <w:r w:rsidRPr="00016B29">
        <w:t>záujmové technické činnosti a športy.</w:t>
      </w:r>
    </w:p>
    <w:p w14:paraId="7A804BCE" w14:textId="77777777" w:rsidR="00321729" w:rsidRPr="00016B29" w:rsidRDefault="00321729" w:rsidP="00EB6B49"/>
    <w:p w14:paraId="26E90CBB" w14:textId="77777777" w:rsidR="00321729" w:rsidRPr="00016B29" w:rsidRDefault="00321729" w:rsidP="00EB6B49"/>
    <w:p w14:paraId="559A352E" w14:textId="77777777" w:rsidR="00321729" w:rsidRPr="00016B29" w:rsidRDefault="00321729" w:rsidP="00EB6B49">
      <w:pPr>
        <w:rPr>
          <w:b/>
          <w:smallCaps/>
        </w:rPr>
      </w:pPr>
      <w:r w:rsidRPr="00016B29">
        <w:rPr>
          <w:b/>
          <w:smallCaps/>
        </w:rPr>
        <w:t>Tvorba projektu a prezentačné zručnosti</w:t>
      </w:r>
    </w:p>
    <w:p w14:paraId="17F6F7FC" w14:textId="77777777" w:rsidR="00321729" w:rsidRPr="00016B29" w:rsidRDefault="00321729" w:rsidP="00EB6B49">
      <w:pPr>
        <w:rPr>
          <w:color w:val="000000"/>
        </w:rPr>
      </w:pPr>
      <w:r w:rsidRPr="00016B29">
        <w:rPr>
          <w:color w:val="000000"/>
        </w:rPr>
        <w:t>Cieľom je:</w:t>
      </w:r>
    </w:p>
    <w:p w14:paraId="789442F4" w14:textId="77777777" w:rsidR="00321729" w:rsidRPr="00016B29" w:rsidRDefault="00321729" w:rsidP="00343F8D">
      <w:pPr>
        <w:pStyle w:val="Odsekzoznamu"/>
        <w:numPr>
          <w:ilvl w:val="0"/>
          <w:numId w:val="15"/>
        </w:numPr>
        <w:rPr>
          <w:color w:val="000000"/>
        </w:rPr>
      </w:pPr>
      <w:r w:rsidRPr="00016B29">
        <w:rPr>
          <w:color w:val="000000"/>
        </w:rPr>
        <w:t>naučiť sa riadiť seba, tím, vypracovať si harmonogram svojich prác, získavať potrebné informácie, spracovať ich,</w:t>
      </w:r>
    </w:p>
    <w:p w14:paraId="6AD9849F" w14:textId="77777777" w:rsidR="00321729" w:rsidRPr="00016B29" w:rsidRDefault="00321729" w:rsidP="00343F8D">
      <w:pPr>
        <w:pStyle w:val="Odsekzoznamu"/>
        <w:numPr>
          <w:ilvl w:val="0"/>
          <w:numId w:val="15"/>
        </w:numPr>
        <w:rPr>
          <w:color w:val="000000"/>
        </w:rPr>
      </w:pPr>
      <w:r w:rsidRPr="00016B29">
        <w:rPr>
          <w:color w:val="000000"/>
        </w:rPr>
        <w:t xml:space="preserve">prezentovať svoju prácu písomne aj verbálne s použitím informačných a komunikačných technológii </w:t>
      </w:r>
    </w:p>
    <w:p w14:paraId="35C1BCE0" w14:textId="77777777" w:rsidR="00321729" w:rsidRPr="00016B29" w:rsidRDefault="00321729" w:rsidP="00343F8D">
      <w:pPr>
        <w:numPr>
          <w:ilvl w:val="0"/>
          <w:numId w:val="14"/>
        </w:numPr>
      </w:pPr>
      <w:r w:rsidRPr="00016B29">
        <w:t>vhodným spôsobom zareagovať v rôznych kontextových situáciách, nadviazať kontakt,</w:t>
      </w:r>
    </w:p>
    <w:p w14:paraId="6477B39E" w14:textId="77777777" w:rsidR="00321729" w:rsidRPr="00016B29" w:rsidRDefault="00321729" w:rsidP="00343F8D">
      <w:pPr>
        <w:numPr>
          <w:ilvl w:val="0"/>
          <w:numId w:val="14"/>
        </w:numPr>
      </w:pPr>
      <w:r w:rsidRPr="00016B29">
        <w:t>vytvoriť základné písomnosti osobnej agendy v elektronickej podobe,</w:t>
      </w:r>
    </w:p>
    <w:p w14:paraId="5F3290DC" w14:textId="77777777" w:rsidR="00321729" w:rsidRPr="00016B29" w:rsidRDefault="00321729" w:rsidP="00343F8D">
      <w:pPr>
        <w:numPr>
          <w:ilvl w:val="0"/>
          <w:numId w:val="14"/>
        </w:numPr>
      </w:pPr>
      <w:r w:rsidRPr="00016B29">
        <w:t>identifikovať a popísať problém, podstatu javu,</w:t>
      </w:r>
    </w:p>
    <w:p w14:paraId="31EC274F" w14:textId="77777777" w:rsidR="00321729" w:rsidRPr="00016B29" w:rsidRDefault="00321729" w:rsidP="00343F8D">
      <w:pPr>
        <w:numPr>
          <w:ilvl w:val="0"/>
          <w:numId w:val="14"/>
        </w:numPr>
      </w:pPr>
      <w:r w:rsidRPr="00016B29">
        <w:t>navrhnúť postup riešenia problému a spracovať algoritmus,</w:t>
      </w:r>
    </w:p>
    <w:p w14:paraId="4BACBDF1" w14:textId="77777777" w:rsidR="00321729" w:rsidRPr="00016B29" w:rsidRDefault="00321729" w:rsidP="00343F8D">
      <w:pPr>
        <w:numPr>
          <w:ilvl w:val="0"/>
          <w:numId w:val="14"/>
        </w:numPr>
      </w:pPr>
      <w:r w:rsidRPr="00016B29">
        <w:t>získať rôzne typy informácií, zhromažďovať, triediť a selektovať ich,</w:t>
      </w:r>
    </w:p>
    <w:p w14:paraId="3CFFA1E4" w14:textId="77777777" w:rsidR="00321729" w:rsidRPr="00016B29" w:rsidRDefault="00321729" w:rsidP="00343F8D">
      <w:pPr>
        <w:numPr>
          <w:ilvl w:val="0"/>
          <w:numId w:val="14"/>
        </w:numPr>
      </w:pPr>
      <w:r w:rsidRPr="00016B29">
        <w:t>na základe získaných informácií formulovať jednoduché uzávery,</w:t>
      </w:r>
    </w:p>
    <w:p w14:paraId="35F26B6A" w14:textId="77777777" w:rsidR="00321729" w:rsidRPr="00016B29" w:rsidRDefault="00321729" w:rsidP="00343F8D">
      <w:pPr>
        <w:numPr>
          <w:ilvl w:val="0"/>
          <w:numId w:val="14"/>
        </w:numPr>
      </w:pPr>
      <w:r w:rsidRPr="00016B29">
        <w:t>na základe stanovených kritérií posúdiť rôzne riešenia a ich kvalitu,</w:t>
      </w:r>
    </w:p>
    <w:p w14:paraId="300F9534" w14:textId="77777777" w:rsidR="00321729" w:rsidRPr="00016B29" w:rsidRDefault="00321729" w:rsidP="00343F8D">
      <w:pPr>
        <w:numPr>
          <w:ilvl w:val="0"/>
          <w:numId w:val="14"/>
        </w:numPr>
      </w:pPr>
      <w:r w:rsidRPr="00016B29">
        <w:t>kultivovane prezentovať svoje produkty, názory,</w:t>
      </w:r>
    </w:p>
    <w:p w14:paraId="60DBC19B" w14:textId="77777777" w:rsidR="00321729" w:rsidRPr="00016B29" w:rsidRDefault="00321729" w:rsidP="00343F8D">
      <w:pPr>
        <w:numPr>
          <w:ilvl w:val="0"/>
          <w:numId w:val="14"/>
        </w:numPr>
      </w:pPr>
      <w:r w:rsidRPr="00016B29">
        <w:t>prijať kompromis alebo stanovisko  inej strany,</w:t>
      </w:r>
    </w:p>
    <w:p w14:paraId="699F4FB7" w14:textId="77777777" w:rsidR="00321729" w:rsidRPr="00016B29" w:rsidRDefault="00321729" w:rsidP="00343F8D">
      <w:pPr>
        <w:numPr>
          <w:ilvl w:val="0"/>
          <w:numId w:val="14"/>
        </w:numPr>
      </w:pPr>
      <w:r w:rsidRPr="00016B29">
        <w:t>poznať základy jednoduchej argumentácie a vie ich použiť na obhájenie vlastného postoja,</w:t>
      </w:r>
    </w:p>
    <w:p w14:paraId="1FC21BB7" w14:textId="77777777" w:rsidR="00321729" w:rsidRPr="00016B29" w:rsidRDefault="00321729" w:rsidP="00343F8D">
      <w:pPr>
        <w:numPr>
          <w:ilvl w:val="0"/>
          <w:numId w:val="14"/>
        </w:numPr>
      </w:pPr>
      <w:r w:rsidRPr="00016B29">
        <w:t>aplikovať vhodnú formálnu štruktúru na prezentáciu výsledkov svojho výskumu,</w:t>
      </w:r>
    </w:p>
    <w:p w14:paraId="74ADF519" w14:textId="77777777" w:rsidR="00321729" w:rsidRPr="00016B29" w:rsidRDefault="00321729" w:rsidP="00343F8D">
      <w:pPr>
        <w:numPr>
          <w:ilvl w:val="0"/>
          <w:numId w:val="14"/>
        </w:numPr>
        <w:rPr>
          <w:i/>
          <w:iCs/>
        </w:rPr>
      </w:pPr>
      <w:r w:rsidRPr="00016B29">
        <w:t>proaktívne riadiť  (</w:t>
      </w:r>
      <w:r w:rsidRPr="00016B29">
        <w:rPr>
          <w:i/>
          <w:iCs/>
        </w:rPr>
        <w:t xml:space="preserve">zahŕňa zručnosti ako je plánovanie, organizovanie, riadenie, vedenie a poverovanie, </w:t>
      </w:r>
      <w:r w:rsidRPr="00016B29">
        <w:t>prezentáciou predstaviť výsledky svojej práce širšej verejnosti,</w:t>
      </w:r>
    </w:p>
    <w:p w14:paraId="50A0B412" w14:textId="77777777" w:rsidR="00321729" w:rsidRPr="00016B29" w:rsidRDefault="00321729" w:rsidP="00343F8D">
      <w:pPr>
        <w:numPr>
          <w:ilvl w:val="0"/>
          <w:numId w:val="14"/>
        </w:numPr>
      </w:pPr>
      <w:r w:rsidRPr="00016B29">
        <w:t>chápať a rešpektovať hodnoty duševného vlastníctva.</w:t>
      </w:r>
    </w:p>
    <w:p w14:paraId="4028F746" w14:textId="77777777" w:rsidR="00321729" w:rsidRDefault="00321729" w:rsidP="00EB6B49">
      <w:pPr>
        <w:rPr>
          <w:rFonts w:ascii="Arial" w:hAnsi="Arial" w:cs="Arial"/>
          <w:sz w:val="22"/>
        </w:rPr>
      </w:pPr>
    </w:p>
    <w:p w14:paraId="7EA2FF02" w14:textId="77777777" w:rsidR="00321729" w:rsidRDefault="00321729" w:rsidP="00EB6B49"/>
    <w:p w14:paraId="4E1DF3F9" w14:textId="77777777" w:rsidR="00321729" w:rsidRDefault="00321729" w:rsidP="00EB6B49">
      <w:pPr>
        <w:pStyle w:val="Default"/>
        <w:jc w:val="both"/>
        <w:rPr>
          <w:rFonts w:eastAsia="Times New Roman"/>
          <w:b/>
          <w:smallCaps/>
          <w:color w:val="auto"/>
          <w:lang w:eastAsia="sk-SK"/>
        </w:rPr>
      </w:pPr>
      <w:r w:rsidRPr="003938DF">
        <w:rPr>
          <w:rFonts w:eastAsia="Times New Roman"/>
          <w:b/>
          <w:smallCaps/>
          <w:color w:val="auto"/>
          <w:lang w:eastAsia="sk-SK"/>
        </w:rPr>
        <w:t>Finančná gramotnosť</w:t>
      </w:r>
    </w:p>
    <w:p w14:paraId="6E258839" w14:textId="77777777" w:rsidR="00321729" w:rsidRDefault="00321729" w:rsidP="00EB6B49">
      <w:pPr>
        <w:pStyle w:val="Default"/>
        <w:jc w:val="both"/>
      </w:pPr>
      <w:r>
        <w:t xml:space="preserve">Cieľom je : </w:t>
      </w:r>
    </w:p>
    <w:p w14:paraId="30E7DAB5" w14:textId="77777777" w:rsidR="00321729" w:rsidRPr="00A65142" w:rsidRDefault="00321729" w:rsidP="00EB6B49">
      <w:pPr>
        <w:pStyle w:val="Default"/>
        <w:ind w:left="720"/>
        <w:jc w:val="both"/>
        <w:rPr>
          <w:sz w:val="23"/>
          <w:szCs w:val="23"/>
        </w:rPr>
      </w:pPr>
      <w:r>
        <w:t xml:space="preserve">rozvíjať svoj obsah najmä v predmetoch MAT,  INF,  podnikanie, ekonomika, SJL a OBN. Zameriavame sa na riešenie úloh z reálneho života a ich praktické precvičovanie. </w:t>
      </w:r>
      <w:r>
        <w:rPr>
          <w:sz w:val="23"/>
          <w:szCs w:val="23"/>
        </w:rPr>
        <w:t>N</w:t>
      </w:r>
      <w:r w:rsidRPr="00A65142">
        <w:rPr>
          <w:sz w:val="23"/>
          <w:szCs w:val="23"/>
        </w:rPr>
        <w:t>a základe Dodatku č. 1 , ktorý schválilo MŠVVaŠ SR 16.12.2015</w:t>
      </w:r>
      <w:r>
        <w:rPr>
          <w:sz w:val="23"/>
          <w:szCs w:val="23"/>
        </w:rPr>
        <w:t>,</w:t>
      </w:r>
      <w:r w:rsidRPr="00A65142">
        <w:rPr>
          <w:sz w:val="23"/>
          <w:szCs w:val="23"/>
        </w:rPr>
        <w:t xml:space="preserve"> boli do ŠkVP zapracované témy Národného štandardu finančnej  gramotnosti </w:t>
      </w:r>
      <w:r>
        <w:rPr>
          <w:sz w:val="23"/>
          <w:szCs w:val="23"/>
        </w:rPr>
        <w:t>podľa odporúčania v týchto predmetoch:</w:t>
      </w:r>
      <w:r w:rsidRPr="00A65142">
        <w:rPr>
          <w:sz w:val="23"/>
          <w:szCs w:val="23"/>
        </w:rPr>
        <w:t xml:space="preserve">   </w:t>
      </w:r>
    </w:p>
    <w:p w14:paraId="49BE3017"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Slovenský jazyk a literatúra </w:t>
      </w:r>
    </w:p>
    <w:p w14:paraId="2047B022" w14:textId="77777777" w:rsidR="00321729" w:rsidRPr="009B01EA" w:rsidRDefault="00321729" w:rsidP="00343F8D">
      <w:pPr>
        <w:pStyle w:val="Default"/>
        <w:numPr>
          <w:ilvl w:val="0"/>
          <w:numId w:val="31"/>
        </w:numPr>
        <w:jc w:val="both"/>
        <w:rPr>
          <w:rFonts w:eastAsia="Times New Roman"/>
          <w:color w:val="auto"/>
          <w:lang w:eastAsia="sk-SK"/>
        </w:rPr>
      </w:pPr>
      <w:r w:rsidRPr="009B01EA">
        <w:rPr>
          <w:rFonts w:eastAsia="Times New Roman"/>
          <w:color w:val="auto"/>
          <w:lang w:eastAsia="sk-SK"/>
        </w:rPr>
        <w:t xml:space="preserve">Sloh </w:t>
      </w:r>
      <w:r w:rsidRPr="009B01EA">
        <w:rPr>
          <w:rFonts w:eastAsia="Times New Roman"/>
          <w:b/>
          <w:color w:val="auto"/>
          <w:lang w:eastAsia="sk-SK"/>
        </w:rPr>
        <w:t xml:space="preserve">– </w:t>
      </w:r>
      <w:r w:rsidRPr="009B01EA">
        <w:rPr>
          <w:rFonts w:eastAsia="Times New Roman"/>
          <w:color w:val="auto"/>
          <w:lang w:eastAsia="sk-SK"/>
        </w:rPr>
        <w:t xml:space="preserve">prosba/želanie, ospravedlnenie s vysvetlením, vyjadrenie súhlasu/nesúhlasu, tvorba otázok (žiadosť o informáciu), rozhovor, argument/protiargument, krátke </w:t>
      </w:r>
      <w:r w:rsidRPr="009B01EA">
        <w:rPr>
          <w:rFonts w:eastAsia="Times New Roman"/>
          <w:color w:val="auto"/>
          <w:lang w:eastAsia="sk-SK"/>
        </w:rPr>
        <w:lastRenderedPageBreak/>
        <w:t xml:space="preserve">správy (sms, e-mail), reklama, inzerát, prihláška, úradný list, úradný životopis, štruktúrovaný životopis, žiadosť </w:t>
      </w:r>
    </w:p>
    <w:p w14:paraId="793CD0A7" w14:textId="77777777" w:rsidR="00321729" w:rsidRPr="009B01EA" w:rsidRDefault="00321729" w:rsidP="00343F8D">
      <w:pPr>
        <w:pStyle w:val="Default"/>
        <w:numPr>
          <w:ilvl w:val="0"/>
          <w:numId w:val="31"/>
        </w:numPr>
        <w:jc w:val="both"/>
        <w:rPr>
          <w:rFonts w:eastAsia="Times New Roman"/>
          <w:b/>
          <w:color w:val="auto"/>
          <w:lang w:eastAsia="sk-SK"/>
        </w:rPr>
      </w:pPr>
      <w:r w:rsidRPr="003938DF">
        <w:rPr>
          <w:rFonts w:eastAsia="Times New Roman"/>
          <w:color w:val="auto"/>
          <w:lang w:eastAsia="sk-SK"/>
        </w:rPr>
        <w:t>Komunikácia</w:t>
      </w:r>
      <w:r w:rsidRPr="009B01EA">
        <w:rPr>
          <w:rFonts w:eastAsia="Times New Roman"/>
          <w:b/>
          <w:color w:val="auto"/>
          <w:lang w:eastAsia="sk-SK"/>
        </w:rPr>
        <w:t xml:space="preserve"> – </w:t>
      </w:r>
      <w:r w:rsidRPr="009B01EA">
        <w:rPr>
          <w:rFonts w:eastAsia="Times New Roman"/>
          <w:color w:val="auto"/>
          <w:lang w:eastAsia="sk-SK"/>
        </w:rPr>
        <w:t>asertívna komunikácia</w:t>
      </w:r>
      <w:r w:rsidRPr="009B01EA">
        <w:rPr>
          <w:rFonts w:eastAsia="Times New Roman"/>
          <w:b/>
          <w:color w:val="auto"/>
          <w:lang w:eastAsia="sk-SK"/>
        </w:rPr>
        <w:t xml:space="preserve"> </w:t>
      </w:r>
    </w:p>
    <w:p w14:paraId="2D1DA1BD" w14:textId="77777777" w:rsidR="00321729" w:rsidRPr="009B01EA" w:rsidRDefault="00321729" w:rsidP="00343F8D">
      <w:pPr>
        <w:pStyle w:val="Default"/>
        <w:numPr>
          <w:ilvl w:val="0"/>
          <w:numId w:val="31"/>
        </w:numPr>
        <w:jc w:val="both"/>
        <w:rPr>
          <w:rFonts w:eastAsia="Times New Roman"/>
          <w:color w:val="auto"/>
          <w:lang w:eastAsia="sk-SK"/>
        </w:rPr>
      </w:pPr>
      <w:r w:rsidRPr="009B01EA">
        <w:rPr>
          <w:rFonts w:eastAsia="Times New Roman"/>
          <w:color w:val="auto"/>
          <w:lang w:eastAsia="sk-SK"/>
        </w:rPr>
        <w:t xml:space="preserve">Práca s informáciami – súvislé a nesúvislé texty </w:t>
      </w:r>
    </w:p>
    <w:p w14:paraId="64D287EE" w14:textId="77777777" w:rsidR="00321729" w:rsidRPr="009B01EA" w:rsidRDefault="00321729" w:rsidP="00343F8D">
      <w:pPr>
        <w:pStyle w:val="Default"/>
        <w:numPr>
          <w:ilvl w:val="0"/>
          <w:numId w:val="31"/>
        </w:numPr>
        <w:jc w:val="both"/>
        <w:rPr>
          <w:rFonts w:eastAsia="Times New Roman"/>
          <w:color w:val="auto"/>
          <w:lang w:eastAsia="sk-SK"/>
        </w:rPr>
      </w:pPr>
      <w:r w:rsidRPr="009B01EA">
        <w:rPr>
          <w:rFonts w:eastAsia="Times New Roman"/>
          <w:color w:val="auto"/>
          <w:lang w:eastAsia="sk-SK"/>
        </w:rPr>
        <w:t>Učenie sa</w:t>
      </w:r>
      <w:r w:rsidRPr="009B01EA">
        <w:rPr>
          <w:rFonts w:eastAsia="Times New Roman"/>
          <w:b/>
          <w:color w:val="auto"/>
          <w:lang w:eastAsia="sk-SK"/>
        </w:rPr>
        <w:t xml:space="preserve"> – </w:t>
      </w:r>
      <w:r w:rsidRPr="009B01EA">
        <w:rPr>
          <w:rFonts w:eastAsia="Times New Roman"/>
          <w:color w:val="auto"/>
          <w:lang w:eastAsia="sk-SK"/>
        </w:rPr>
        <w:t xml:space="preserve">kontrola plnenia plánu, projektovanie vlastnej budúcnosti </w:t>
      </w:r>
    </w:p>
    <w:p w14:paraId="7BB59F1B"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Matematika </w:t>
      </w:r>
    </w:p>
    <w:p w14:paraId="01A5D35C"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Praktická matematika </w:t>
      </w:r>
    </w:p>
    <w:p w14:paraId="51AA3056"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Odhad a rádový odhad výsledku </w:t>
      </w:r>
    </w:p>
    <w:p w14:paraId="090D2AC3"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Rôzne metódy reprezentácie vzťahov </w:t>
      </w:r>
    </w:p>
    <w:p w14:paraId="592E3FC6"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Algebraizácia a modelovanie jednoduchých kvantitatívnych vzťahov </w:t>
      </w:r>
    </w:p>
    <w:p w14:paraId="5E516CF7"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Riešenie lineárnych rovníc a sústav </w:t>
      </w:r>
    </w:p>
    <w:p w14:paraId="74CE17FE"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Základné vlastnosti funkcií </w:t>
      </w:r>
    </w:p>
    <w:p w14:paraId="217B6A6E"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Výroková logika </w:t>
      </w:r>
    </w:p>
    <w:p w14:paraId="16AEBAE1"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Elementárna finančná matematika </w:t>
      </w:r>
    </w:p>
    <w:p w14:paraId="48441710"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Riešenie rovníc a nerovníc </w:t>
      </w:r>
    </w:p>
    <w:p w14:paraId="7735AC08"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Odlišnosti vyjadrovania v rôznych prostrediach </w:t>
      </w:r>
    </w:p>
    <w:p w14:paraId="6115AC56" w14:textId="77777777" w:rsidR="00321729" w:rsidRPr="009B01EA" w:rsidRDefault="00321729" w:rsidP="00343F8D">
      <w:pPr>
        <w:pStyle w:val="Default"/>
        <w:numPr>
          <w:ilvl w:val="0"/>
          <w:numId w:val="32"/>
        </w:numPr>
        <w:jc w:val="both"/>
        <w:rPr>
          <w:rFonts w:eastAsia="Times New Roman"/>
          <w:color w:val="auto"/>
          <w:lang w:eastAsia="sk-SK"/>
        </w:rPr>
      </w:pPr>
      <w:r w:rsidRPr="009B01EA">
        <w:rPr>
          <w:rFonts w:eastAsia="Times New Roman"/>
          <w:color w:val="auto"/>
          <w:lang w:eastAsia="sk-SK"/>
        </w:rPr>
        <w:t xml:space="preserve">Základy usudzovania </w:t>
      </w:r>
    </w:p>
    <w:p w14:paraId="17813BC8"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Informatika </w:t>
      </w:r>
    </w:p>
    <w:p w14:paraId="53DF27A5" w14:textId="77777777" w:rsidR="00321729" w:rsidRPr="009B01EA" w:rsidRDefault="00321729" w:rsidP="00343F8D">
      <w:pPr>
        <w:pStyle w:val="Default"/>
        <w:numPr>
          <w:ilvl w:val="0"/>
          <w:numId w:val="33"/>
        </w:numPr>
        <w:jc w:val="both"/>
        <w:rPr>
          <w:rFonts w:eastAsia="Times New Roman"/>
          <w:color w:val="auto"/>
          <w:lang w:eastAsia="sk-SK"/>
        </w:rPr>
      </w:pPr>
      <w:r w:rsidRPr="009B01EA">
        <w:rPr>
          <w:rFonts w:eastAsia="Times New Roman"/>
          <w:color w:val="auto"/>
          <w:lang w:eastAsia="sk-SK"/>
        </w:rPr>
        <w:t xml:space="preserve">Informácie okolo nás – spracovanie informácií a ich prezentácia </w:t>
      </w:r>
    </w:p>
    <w:p w14:paraId="3300C36D" w14:textId="77777777" w:rsidR="00321729" w:rsidRPr="009B01EA" w:rsidRDefault="00321729" w:rsidP="00343F8D">
      <w:pPr>
        <w:pStyle w:val="Default"/>
        <w:numPr>
          <w:ilvl w:val="0"/>
          <w:numId w:val="33"/>
        </w:numPr>
        <w:jc w:val="both"/>
        <w:rPr>
          <w:rFonts w:eastAsia="Times New Roman"/>
          <w:color w:val="auto"/>
          <w:lang w:eastAsia="sk-SK"/>
        </w:rPr>
      </w:pPr>
      <w:r w:rsidRPr="009B01EA">
        <w:rPr>
          <w:rFonts w:eastAsia="Times New Roman"/>
          <w:color w:val="auto"/>
          <w:lang w:eastAsia="sk-SK"/>
        </w:rPr>
        <w:t xml:space="preserve">Komunikácia prostredníctvom IKT – získavanie informácií, bezpečnosť na internete </w:t>
      </w:r>
    </w:p>
    <w:p w14:paraId="3F56084F" w14:textId="77777777" w:rsidR="00321729" w:rsidRPr="009B01EA" w:rsidRDefault="00321729" w:rsidP="00343F8D">
      <w:pPr>
        <w:pStyle w:val="Default"/>
        <w:numPr>
          <w:ilvl w:val="0"/>
          <w:numId w:val="33"/>
        </w:numPr>
        <w:jc w:val="both"/>
        <w:rPr>
          <w:rFonts w:eastAsia="Times New Roman"/>
          <w:color w:val="auto"/>
          <w:lang w:eastAsia="sk-SK"/>
        </w:rPr>
      </w:pPr>
      <w:r w:rsidRPr="009B01EA">
        <w:rPr>
          <w:rFonts w:eastAsia="Times New Roman"/>
          <w:color w:val="auto"/>
          <w:lang w:eastAsia="sk-SK"/>
        </w:rPr>
        <w:t xml:space="preserve">Postupy, riešenie, algoritmické myslenie – algoritmy bežného života </w:t>
      </w:r>
    </w:p>
    <w:p w14:paraId="6289A520" w14:textId="77777777" w:rsidR="00321729" w:rsidRPr="009B01EA" w:rsidRDefault="00321729" w:rsidP="00343F8D">
      <w:pPr>
        <w:pStyle w:val="Default"/>
        <w:numPr>
          <w:ilvl w:val="0"/>
          <w:numId w:val="33"/>
        </w:numPr>
        <w:jc w:val="both"/>
        <w:rPr>
          <w:rFonts w:eastAsia="Times New Roman"/>
          <w:b/>
          <w:color w:val="auto"/>
          <w:lang w:eastAsia="sk-SK"/>
        </w:rPr>
      </w:pPr>
      <w:r w:rsidRPr="009B01EA">
        <w:rPr>
          <w:rFonts w:eastAsia="Times New Roman"/>
          <w:color w:val="auto"/>
          <w:lang w:eastAsia="sk-SK"/>
        </w:rPr>
        <w:t>Informačná spoločnosť</w:t>
      </w:r>
      <w:r w:rsidRPr="009B01EA">
        <w:rPr>
          <w:rFonts w:eastAsia="Times New Roman"/>
          <w:b/>
          <w:color w:val="auto"/>
          <w:lang w:eastAsia="sk-SK"/>
        </w:rPr>
        <w:t xml:space="preserve"> – </w:t>
      </w:r>
      <w:r w:rsidRPr="009B01EA">
        <w:rPr>
          <w:rFonts w:eastAsia="Times New Roman"/>
          <w:color w:val="auto"/>
          <w:lang w:eastAsia="sk-SK"/>
        </w:rPr>
        <w:t>riziká informačných technológií, právo a etika</w:t>
      </w:r>
      <w:r w:rsidRPr="009B01EA">
        <w:rPr>
          <w:rFonts w:eastAsia="Times New Roman"/>
          <w:b/>
          <w:color w:val="auto"/>
          <w:lang w:eastAsia="sk-SK"/>
        </w:rPr>
        <w:t xml:space="preserve"> </w:t>
      </w:r>
    </w:p>
    <w:p w14:paraId="5590A214"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Fyzika</w:t>
      </w:r>
    </w:p>
    <w:p w14:paraId="28A6B0DC" w14:textId="77777777" w:rsidR="00321729" w:rsidRPr="009B01EA" w:rsidRDefault="00321729" w:rsidP="00343F8D">
      <w:pPr>
        <w:pStyle w:val="Default"/>
        <w:numPr>
          <w:ilvl w:val="0"/>
          <w:numId w:val="34"/>
        </w:numPr>
        <w:jc w:val="both"/>
        <w:rPr>
          <w:rFonts w:eastAsia="Times New Roman"/>
          <w:color w:val="auto"/>
          <w:lang w:eastAsia="sk-SK"/>
        </w:rPr>
      </w:pPr>
      <w:r w:rsidRPr="009B01EA">
        <w:rPr>
          <w:rFonts w:eastAsia="Times New Roman"/>
          <w:color w:val="auto"/>
          <w:lang w:eastAsia="sk-SK"/>
        </w:rPr>
        <w:t xml:space="preserve">Energia okolo nás </w:t>
      </w:r>
    </w:p>
    <w:p w14:paraId="1DDBA85D" w14:textId="77777777" w:rsidR="00321729" w:rsidRPr="009B01EA" w:rsidRDefault="00321729" w:rsidP="00EB6B49">
      <w:pPr>
        <w:pStyle w:val="Default"/>
        <w:ind w:left="284" w:firstLine="142"/>
        <w:jc w:val="both"/>
        <w:rPr>
          <w:rFonts w:eastAsia="Times New Roman"/>
          <w:b/>
          <w:color w:val="auto"/>
          <w:lang w:eastAsia="sk-SK"/>
        </w:rPr>
      </w:pPr>
      <w:r w:rsidRPr="009B01EA">
        <w:rPr>
          <w:rFonts w:eastAsia="Times New Roman"/>
          <w:b/>
          <w:color w:val="auto"/>
          <w:lang w:eastAsia="sk-SK"/>
        </w:rPr>
        <w:t xml:space="preserve">Chémia </w:t>
      </w:r>
    </w:p>
    <w:p w14:paraId="0ED6B35B" w14:textId="77777777" w:rsidR="00321729" w:rsidRPr="009B01EA" w:rsidRDefault="00321729" w:rsidP="00343F8D">
      <w:pPr>
        <w:pStyle w:val="Default"/>
        <w:numPr>
          <w:ilvl w:val="0"/>
          <w:numId w:val="35"/>
        </w:numPr>
        <w:jc w:val="both"/>
        <w:rPr>
          <w:rFonts w:eastAsia="Times New Roman"/>
          <w:color w:val="auto"/>
          <w:lang w:eastAsia="sk-SK"/>
        </w:rPr>
      </w:pPr>
      <w:r w:rsidRPr="009B01EA">
        <w:rPr>
          <w:rFonts w:eastAsia="Times New Roman"/>
          <w:color w:val="auto"/>
          <w:lang w:eastAsia="sk-SK"/>
        </w:rPr>
        <w:t xml:space="preserve">Chemické reakcie, chemické rovnice </w:t>
      </w:r>
    </w:p>
    <w:p w14:paraId="5DAB6D0B" w14:textId="77777777" w:rsidR="00321729" w:rsidRPr="009B01EA" w:rsidRDefault="00321729" w:rsidP="00343F8D">
      <w:pPr>
        <w:pStyle w:val="Default"/>
        <w:numPr>
          <w:ilvl w:val="0"/>
          <w:numId w:val="35"/>
        </w:numPr>
        <w:jc w:val="both"/>
        <w:rPr>
          <w:rFonts w:eastAsia="Times New Roman"/>
          <w:color w:val="auto"/>
          <w:lang w:eastAsia="sk-SK"/>
        </w:rPr>
      </w:pPr>
      <w:r w:rsidRPr="009B01EA">
        <w:rPr>
          <w:rFonts w:eastAsia="Times New Roman"/>
          <w:color w:val="auto"/>
          <w:lang w:eastAsia="sk-SK"/>
        </w:rPr>
        <w:t xml:space="preserve">Kvalita života a zdravie </w:t>
      </w:r>
    </w:p>
    <w:p w14:paraId="148327AD"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Biológia </w:t>
      </w:r>
    </w:p>
    <w:p w14:paraId="0695C1D0" w14:textId="77777777" w:rsidR="00321729" w:rsidRPr="009B01EA" w:rsidRDefault="00321729" w:rsidP="00343F8D">
      <w:pPr>
        <w:pStyle w:val="Default"/>
        <w:numPr>
          <w:ilvl w:val="0"/>
          <w:numId w:val="7"/>
        </w:numPr>
        <w:jc w:val="both"/>
        <w:rPr>
          <w:rFonts w:eastAsia="Times New Roman"/>
          <w:color w:val="auto"/>
          <w:lang w:eastAsia="sk-SK"/>
        </w:rPr>
      </w:pPr>
      <w:r w:rsidRPr="009B01EA">
        <w:rPr>
          <w:rFonts w:eastAsia="Times New Roman"/>
          <w:color w:val="auto"/>
          <w:lang w:eastAsia="sk-SK"/>
        </w:rPr>
        <w:t xml:space="preserve">Zdravý životný štýl </w:t>
      </w:r>
    </w:p>
    <w:p w14:paraId="3A38F140"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Dejepis </w:t>
      </w:r>
    </w:p>
    <w:p w14:paraId="358BEFEE"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Európska expanzia 1492 – 1914 </w:t>
      </w:r>
    </w:p>
    <w:p w14:paraId="54804278" w14:textId="77777777" w:rsidR="00321729" w:rsidRPr="0097190D" w:rsidRDefault="00321729" w:rsidP="00343F8D">
      <w:pPr>
        <w:pStyle w:val="Default"/>
        <w:numPr>
          <w:ilvl w:val="0"/>
          <w:numId w:val="7"/>
        </w:numPr>
        <w:jc w:val="both"/>
        <w:rPr>
          <w:rFonts w:eastAsia="Times New Roman"/>
          <w:color w:val="auto"/>
          <w:lang w:eastAsia="sk-SK"/>
        </w:rPr>
      </w:pPr>
      <w:r w:rsidRPr="0097190D">
        <w:rPr>
          <w:rFonts w:eastAsia="Times New Roman"/>
          <w:color w:val="auto"/>
          <w:lang w:eastAsia="sk-SK"/>
        </w:rPr>
        <w:t xml:space="preserve">Vznik Slovenskej republiky (1993) </w:t>
      </w:r>
    </w:p>
    <w:p w14:paraId="5782DA99"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Geografia </w:t>
      </w:r>
    </w:p>
    <w:p w14:paraId="5208F3BA"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Vývoj obyvateľstva Európy a prognózy jeho vývoja (starnutie obyvateľstva) </w:t>
      </w:r>
    </w:p>
    <w:p w14:paraId="3C7AFFBC" w14:textId="77777777" w:rsidR="00321729" w:rsidRPr="0097190D" w:rsidRDefault="00321729" w:rsidP="00343F8D">
      <w:pPr>
        <w:pStyle w:val="Default"/>
        <w:numPr>
          <w:ilvl w:val="0"/>
          <w:numId w:val="7"/>
        </w:numPr>
        <w:jc w:val="both"/>
        <w:rPr>
          <w:rFonts w:eastAsia="Times New Roman"/>
          <w:color w:val="auto"/>
          <w:lang w:eastAsia="sk-SK"/>
        </w:rPr>
      </w:pPr>
      <w:r w:rsidRPr="0097190D">
        <w:rPr>
          <w:rFonts w:eastAsia="Times New Roman"/>
          <w:color w:val="auto"/>
          <w:lang w:eastAsia="sk-SK"/>
        </w:rPr>
        <w:t xml:space="preserve">Človek a spoločnosť – aplikácia poznatkov na svetadiely a Slovensko </w:t>
      </w:r>
    </w:p>
    <w:p w14:paraId="55B1AEFB" w14:textId="77777777" w:rsidR="00321729" w:rsidRPr="009B01EA" w:rsidRDefault="00321729" w:rsidP="00EB6B49">
      <w:pPr>
        <w:pStyle w:val="Default"/>
        <w:ind w:left="426"/>
        <w:jc w:val="both"/>
        <w:rPr>
          <w:rFonts w:eastAsia="Times New Roman"/>
          <w:b/>
          <w:color w:val="auto"/>
          <w:lang w:eastAsia="sk-SK"/>
        </w:rPr>
      </w:pPr>
      <w:r w:rsidRPr="009B01EA">
        <w:rPr>
          <w:rFonts w:eastAsia="Times New Roman"/>
          <w:b/>
          <w:color w:val="auto"/>
          <w:lang w:eastAsia="sk-SK"/>
        </w:rPr>
        <w:t xml:space="preserve">Občianska náuka </w:t>
      </w:r>
    </w:p>
    <w:p w14:paraId="1C92AB4D"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Človek a spoločnosť – Sociálne procesy, Sociálne fenomény </w:t>
      </w:r>
    </w:p>
    <w:p w14:paraId="41C273D4"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Občan a štát – Ľudské práva </w:t>
      </w:r>
    </w:p>
    <w:p w14:paraId="5BE25119"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Občan a právo – Právo, Právo v každodennom živote </w:t>
      </w:r>
    </w:p>
    <w:p w14:paraId="144E180F"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Základné ekonomické problémy a ich riešenie </w:t>
      </w:r>
    </w:p>
    <w:p w14:paraId="12FDA11D"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Trhový mechanizmus – Ekonomický kolobeh, Správanie spotrebiteľov a výrobcov, Trhová rovnováha </w:t>
      </w:r>
    </w:p>
    <w:p w14:paraId="271A88B7" w14:textId="77777777" w:rsidR="00321729" w:rsidRPr="0097190D" w:rsidRDefault="00321729" w:rsidP="00343F8D">
      <w:pPr>
        <w:pStyle w:val="Default"/>
        <w:numPr>
          <w:ilvl w:val="0"/>
          <w:numId w:val="7"/>
        </w:numPr>
        <w:spacing w:after="9"/>
        <w:jc w:val="both"/>
        <w:rPr>
          <w:rFonts w:eastAsia="Times New Roman"/>
          <w:color w:val="auto"/>
          <w:lang w:eastAsia="sk-SK"/>
        </w:rPr>
      </w:pPr>
      <w:r w:rsidRPr="0097190D">
        <w:rPr>
          <w:rFonts w:eastAsia="Times New Roman"/>
          <w:color w:val="auto"/>
          <w:lang w:eastAsia="sk-SK"/>
        </w:rPr>
        <w:t xml:space="preserve">Trh práce </w:t>
      </w:r>
    </w:p>
    <w:p w14:paraId="3FFB8A48" w14:textId="77777777" w:rsidR="00321729" w:rsidRPr="00FD73C4" w:rsidRDefault="00321729" w:rsidP="00EB6B49">
      <w:pPr>
        <w:pStyle w:val="Default"/>
        <w:spacing w:after="9"/>
        <w:ind w:left="360"/>
        <w:jc w:val="both"/>
        <w:rPr>
          <w:rFonts w:eastAsia="Times New Roman"/>
          <w:b/>
          <w:bCs/>
          <w:color w:val="auto"/>
          <w:lang w:eastAsia="sk-SK"/>
        </w:rPr>
      </w:pPr>
      <w:r>
        <w:rPr>
          <w:rFonts w:eastAsia="Times New Roman"/>
          <w:b/>
          <w:bCs/>
          <w:color w:val="auto"/>
          <w:lang w:eastAsia="sk-SK"/>
        </w:rPr>
        <w:t xml:space="preserve">  Podnikanie, Ekonomika </w:t>
      </w:r>
    </w:p>
    <w:p w14:paraId="2FF4AFAB" w14:textId="77777777" w:rsidR="00321729" w:rsidRDefault="00321729" w:rsidP="00343F8D">
      <w:pPr>
        <w:pStyle w:val="Default"/>
        <w:numPr>
          <w:ilvl w:val="0"/>
          <w:numId w:val="24"/>
        </w:numPr>
        <w:spacing w:after="9"/>
        <w:jc w:val="both"/>
        <w:rPr>
          <w:rFonts w:eastAsia="Times New Roman"/>
          <w:color w:val="auto"/>
          <w:lang w:eastAsia="sk-SK"/>
        </w:rPr>
      </w:pPr>
      <w:r>
        <w:rPr>
          <w:rFonts w:eastAsia="Times New Roman"/>
          <w:color w:val="auto"/>
          <w:lang w:eastAsia="sk-SK"/>
        </w:rPr>
        <w:t>Celý obsah predmetov je zameraný na rozvoj finančnej gramotnosti</w:t>
      </w:r>
    </w:p>
    <w:p w14:paraId="5903FFD9" w14:textId="77777777" w:rsidR="00321729" w:rsidRDefault="00321729" w:rsidP="00EB6B49">
      <w:pPr>
        <w:pStyle w:val="Default"/>
        <w:spacing w:after="9"/>
        <w:jc w:val="both"/>
        <w:rPr>
          <w:rFonts w:eastAsia="Times New Roman"/>
          <w:color w:val="auto"/>
          <w:lang w:eastAsia="sk-SK"/>
        </w:rPr>
      </w:pPr>
      <w:r w:rsidRPr="00FD73C4">
        <w:rPr>
          <w:rFonts w:eastAsia="Times New Roman"/>
          <w:b/>
          <w:bCs/>
          <w:color w:val="auto"/>
          <w:lang w:eastAsia="sk-SK"/>
        </w:rPr>
        <w:t>Obsah a rozsah bol harmonizovaný podľa  Národného štandardu finančnej gramotnosti verzia 1.2</w:t>
      </w:r>
      <w:r w:rsidRPr="00FD73C4">
        <w:rPr>
          <w:rFonts w:eastAsia="Times New Roman"/>
          <w:color w:val="auto"/>
          <w:lang w:eastAsia="sk-SK"/>
        </w:rPr>
        <w:t xml:space="preserve"> pod číslom 2017-1053/10961:12-10E0 </w:t>
      </w:r>
      <w:r w:rsidRPr="00FD73C4">
        <w:rPr>
          <w:rFonts w:eastAsia="Times New Roman"/>
          <w:b/>
          <w:bCs/>
          <w:color w:val="auto"/>
          <w:lang w:eastAsia="sk-SK"/>
        </w:rPr>
        <w:t>s účinnosťou od 1. septembra 2017, začínajúc prvým ročníkom</w:t>
      </w:r>
      <w:r w:rsidRPr="00FD73C4">
        <w:rPr>
          <w:rFonts w:eastAsia="Times New Roman"/>
          <w:color w:val="auto"/>
          <w:lang w:eastAsia="sk-SK"/>
        </w:rPr>
        <w:t>.</w:t>
      </w:r>
    </w:p>
    <w:p w14:paraId="097B01AD" w14:textId="77777777" w:rsidR="00321729" w:rsidRDefault="00321729" w:rsidP="00EB6B49">
      <w:pPr>
        <w:pStyle w:val="Default"/>
        <w:spacing w:after="9"/>
        <w:jc w:val="both"/>
        <w:rPr>
          <w:rFonts w:eastAsia="Times New Roman"/>
          <w:color w:val="auto"/>
          <w:lang w:eastAsia="sk-SK"/>
        </w:rPr>
      </w:pPr>
    </w:p>
    <w:p w14:paraId="4EFBF528" w14:textId="77777777" w:rsidR="00321729" w:rsidRDefault="00321729" w:rsidP="00EB6B49">
      <w:pPr>
        <w:pStyle w:val="Default"/>
        <w:spacing w:after="9"/>
        <w:jc w:val="both"/>
        <w:rPr>
          <w:rFonts w:eastAsia="Times New Roman"/>
          <w:color w:val="auto"/>
          <w:lang w:eastAsia="sk-SK"/>
        </w:rPr>
      </w:pPr>
    </w:p>
    <w:p w14:paraId="0FA6A3F6" w14:textId="6B3B0DF3" w:rsidR="00321729" w:rsidRDefault="00321729" w:rsidP="00F9349F">
      <w:pPr>
        <w:pStyle w:val="Nadpis1"/>
      </w:pPr>
      <w:bookmarkStart w:id="16" w:name="_Toc66272454"/>
      <w:r w:rsidRPr="00C70FB4">
        <w:lastRenderedPageBreak/>
        <w:t xml:space="preserve">Personálne </w:t>
      </w:r>
      <w:r w:rsidR="00F9349F">
        <w:t>a materiálno–technické Zabezpe</w:t>
      </w:r>
      <w:r w:rsidRPr="00C70FB4">
        <w:t>čenie chodu školy</w:t>
      </w:r>
      <w:bookmarkEnd w:id="16"/>
    </w:p>
    <w:p w14:paraId="06ECE020" w14:textId="77777777" w:rsidR="00321729" w:rsidRPr="008E611D" w:rsidRDefault="00321729" w:rsidP="00EB6B49">
      <w:pPr>
        <w:pStyle w:val="Nadpis2"/>
        <w:jc w:val="both"/>
      </w:pPr>
      <w:bookmarkStart w:id="17" w:name="_Toc66272455"/>
      <w:r w:rsidRPr="008E611D">
        <w:t>Charakteristika pedagogického zboru</w:t>
      </w:r>
      <w:bookmarkEnd w:id="17"/>
    </w:p>
    <w:p w14:paraId="77793709" w14:textId="77777777" w:rsidR="00E10F76" w:rsidRPr="003C44DD" w:rsidRDefault="00E10F76" w:rsidP="00E10F76">
      <w:pPr>
        <w:pStyle w:val="Default"/>
        <w:spacing w:after="47"/>
        <w:jc w:val="both"/>
        <w:rPr>
          <w:rFonts w:eastAsia="Times New Roman"/>
          <w:color w:val="auto"/>
          <w:lang w:eastAsia="sk-SK"/>
        </w:rPr>
      </w:pPr>
      <w:r w:rsidRPr="003C44DD">
        <w:rPr>
          <w:rFonts w:eastAsia="Times New Roman"/>
          <w:color w:val="auto"/>
          <w:lang w:eastAsia="sk-SK"/>
        </w:rPr>
        <w:t xml:space="preserve">Odbornosť pedagogických zamestnancov  je zárukou, že cieľom  vzdelávania  nie je len  odovzdať žiakom čo najväčší objem poznatkov, ale najmä vybaviť ich systematickou a vyváženou štruktúrou poznania, naučiť ich  sústreďovať informácie do zmysluplného kontextu životnej praxe a motivovať ich k tomu, aby chceli svoje vedomosti a zručnosti po celý život ďalej rozvíjať. Vyučujúci uplatňujú zásady tímovej práce, kooperatívneho a konštruktívneho riešenia problémov a  preukazujú odborné a pedagogicko-psychologické spôsobilosti pri práci so žiakmi a spolupráci s rodičmi. </w:t>
      </w:r>
      <w:r w:rsidRPr="003C44DD">
        <w:tab/>
      </w:r>
    </w:p>
    <w:p w14:paraId="00414843" w14:textId="77777777" w:rsidR="00E10F76" w:rsidRPr="008962D6" w:rsidRDefault="00E10F76" w:rsidP="00E10F76">
      <w:pPr>
        <w:pStyle w:val="Default"/>
        <w:ind w:firstLine="708"/>
        <w:jc w:val="both"/>
        <w:rPr>
          <w:rFonts w:eastAsia="Times New Roman"/>
          <w:color w:val="auto"/>
          <w:lang w:eastAsia="sk-SK"/>
        </w:rPr>
      </w:pPr>
      <w:r w:rsidRPr="00A5276F">
        <w:rPr>
          <w:rFonts w:eastAsia="Times New Roman"/>
          <w:b/>
          <w:color w:val="auto"/>
          <w:lang w:eastAsia="sk-SK"/>
        </w:rPr>
        <w:t>Vedenie školy</w:t>
      </w:r>
      <w:r w:rsidRPr="008962D6">
        <w:rPr>
          <w:rFonts w:eastAsia="Times New Roman"/>
          <w:color w:val="auto"/>
          <w:lang w:eastAsia="sk-SK"/>
        </w:rPr>
        <w:t xml:space="preserve"> : riaditeľ, dve zástupkyne riaditeľa  školy pre Strednú športovú školu a Gymnázium, Slančíkovej 2, Nitra a tri  ďalšie zástupkyne pre Spojenú školu, Slančíkovej 2, Nitra. Počet učiteľov potrebných na zabezpečenie kvalitného vyučovacieho procesu je približne 50, z toho 14 trénerov. Na plný úväzok pracuje približne 96% pedagógov,  ostatní učitelia pracujú na čiastočný úväzok. </w:t>
      </w:r>
    </w:p>
    <w:p w14:paraId="637DECB5" w14:textId="77777777" w:rsidR="00E10F76" w:rsidRPr="008962D6" w:rsidRDefault="00E10F76" w:rsidP="00E10F76">
      <w:pPr>
        <w:pStyle w:val="Default"/>
        <w:ind w:firstLine="708"/>
        <w:jc w:val="both"/>
        <w:rPr>
          <w:rFonts w:eastAsia="Times New Roman"/>
          <w:color w:val="auto"/>
          <w:lang w:eastAsia="sk-SK"/>
        </w:rPr>
      </w:pPr>
      <w:r w:rsidRPr="008962D6">
        <w:rPr>
          <w:rFonts w:eastAsia="Times New Roman"/>
          <w:color w:val="auto"/>
          <w:lang w:eastAsia="sk-SK"/>
        </w:rPr>
        <w:t xml:space="preserve">Vnútorná veková štruktúra učiteľov je vyvážená a umožňuje v plnom rozsahu plniť úlohy školy. </w:t>
      </w:r>
      <w:r w:rsidRPr="008962D6">
        <w:rPr>
          <w:rFonts w:eastAsia="Times New Roman"/>
          <w:lang w:eastAsia="sk-SK"/>
        </w:rPr>
        <w:t xml:space="preserve">Odbornosť vyučovania je zabezpečená na 100% plne </w:t>
      </w:r>
      <w:r w:rsidRPr="008962D6">
        <w:rPr>
          <w:rFonts w:eastAsia="Times New Roman"/>
          <w:color w:val="auto"/>
          <w:lang w:eastAsia="sk-SK"/>
        </w:rPr>
        <w:t>kvalifikovaným pedagogickým zborom. Priemerný vek pedagógov je približne 44 rokov.</w:t>
      </w:r>
    </w:p>
    <w:p w14:paraId="70EEC8B3" w14:textId="77777777" w:rsidR="00E10F76" w:rsidRPr="008962D6" w:rsidRDefault="00E10F76" w:rsidP="00E10F76">
      <w:pPr>
        <w:pStyle w:val="Obyajntext"/>
        <w:ind w:firstLine="360"/>
        <w:rPr>
          <w:rFonts w:ascii="Times New Roman" w:hAnsi="Times New Roman"/>
          <w:sz w:val="24"/>
          <w:szCs w:val="24"/>
        </w:rPr>
      </w:pPr>
      <w:r w:rsidRPr="008962D6">
        <w:rPr>
          <w:rFonts w:ascii="Times New Roman" w:hAnsi="Times New Roman"/>
          <w:sz w:val="24"/>
          <w:szCs w:val="24"/>
        </w:rPr>
        <w:t>Miera  stability pedagogických zamestnancov  je veľmi vysoká, čo je dôkazom toho, že naša škola je dobre fungujúca organizácia. Kvalitných učiteľov sa snažíme udržať vytváraním atmosféry vzájomnej spolupráce a nasledovnou motivačnou stratégiou:</w:t>
      </w:r>
    </w:p>
    <w:p w14:paraId="1396674D" w14:textId="77777777" w:rsidR="00E10F76" w:rsidRPr="008962D6" w:rsidRDefault="00E10F76" w:rsidP="00E10F76">
      <w:pPr>
        <w:pStyle w:val="Obyajntext"/>
        <w:numPr>
          <w:ilvl w:val="0"/>
          <w:numId w:val="51"/>
        </w:numPr>
        <w:rPr>
          <w:rFonts w:ascii="Times New Roman" w:hAnsi="Times New Roman"/>
          <w:sz w:val="24"/>
          <w:szCs w:val="24"/>
        </w:rPr>
      </w:pPr>
      <w:r w:rsidRPr="008962D6">
        <w:rPr>
          <w:rFonts w:ascii="Times New Roman" w:hAnsi="Times New Roman"/>
          <w:sz w:val="24"/>
          <w:szCs w:val="24"/>
        </w:rPr>
        <w:t>využívaním pochvaly i kritiky (obe, ak sú správne použité, vytvárajú pozitívny efekt),</w:t>
      </w:r>
    </w:p>
    <w:p w14:paraId="0C05BA96" w14:textId="77777777" w:rsidR="00E10F76" w:rsidRPr="008962D6" w:rsidRDefault="00E10F76" w:rsidP="00E10F76">
      <w:pPr>
        <w:pStyle w:val="Obyajntext"/>
        <w:numPr>
          <w:ilvl w:val="0"/>
          <w:numId w:val="51"/>
        </w:numPr>
        <w:rPr>
          <w:rFonts w:ascii="Times New Roman" w:hAnsi="Times New Roman"/>
          <w:sz w:val="24"/>
          <w:szCs w:val="24"/>
        </w:rPr>
      </w:pPr>
      <w:r w:rsidRPr="008962D6">
        <w:rPr>
          <w:rFonts w:ascii="Times New Roman" w:hAnsi="Times New Roman"/>
          <w:sz w:val="24"/>
          <w:szCs w:val="24"/>
        </w:rPr>
        <w:t>záujem o prácu a postup, delegovanie právomocí a zodpovednosti,</w:t>
      </w:r>
    </w:p>
    <w:p w14:paraId="52D3B627" w14:textId="77777777" w:rsidR="00E10F76" w:rsidRPr="008962D6" w:rsidRDefault="00E10F76" w:rsidP="00E10F76">
      <w:pPr>
        <w:pStyle w:val="Obyajntext"/>
        <w:numPr>
          <w:ilvl w:val="0"/>
          <w:numId w:val="51"/>
        </w:numPr>
        <w:rPr>
          <w:rFonts w:ascii="Times New Roman" w:hAnsi="Times New Roman"/>
          <w:sz w:val="24"/>
          <w:szCs w:val="24"/>
        </w:rPr>
      </w:pPr>
      <w:r w:rsidRPr="008962D6">
        <w:rPr>
          <w:rFonts w:ascii="Times New Roman" w:hAnsi="Times New Roman"/>
          <w:sz w:val="24"/>
          <w:szCs w:val="24"/>
        </w:rPr>
        <w:t>vzájomná úcta a korektnosť,</w:t>
      </w:r>
    </w:p>
    <w:p w14:paraId="1EFFCFB6" w14:textId="77777777" w:rsidR="00E10F76" w:rsidRPr="008962D6" w:rsidRDefault="00E10F76" w:rsidP="00E10F76">
      <w:pPr>
        <w:pStyle w:val="Obyajntext"/>
        <w:numPr>
          <w:ilvl w:val="0"/>
          <w:numId w:val="51"/>
        </w:numPr>
        <w:rPr>
          <w:rFonts w:ascii="Times New Roman" w:hAnsi="Times New Roman"/>
          <w:sz w:val="24"/>
          <w:szCs w:val="24"/>
        </w:rPr>
      </w:pPr>
      <w:r w:rsidRPr="008962D6">
        <w:rPr>
          <w:rFonts w:ascii="Times New Roman" w:hAnsi="Times New Roman"/>
          <w:sz w:val="24"/>
          <w:szCs w:val="24"/>
        </w:rPr>
        <w:t>dôslednosť v kontrole a adekvátne odmeňovanie.</w:t>
      </w:r>
    </w:p>
    <w:p w14:paraId="56D02EEA" w14:textId="77777777" w:rsidR="00E10F76" w:rsidRPr="008962D6" w:rsidRDefault="00E10F76" w:rsidP="00E10F76">
      <w:pPr>
        <w:pStyle w:val="Default"/>
        <w:spacing w:before="120"/>
        <w:ind w:firstLine="709"/>
        <w:jc w:val="both"/>
      </w:pPr>
      <w:r w:rsidRPr="008962D6">
        <w:rPr>
          <w:rFonts w:eastAsia="Times New Roman"/>
          <w:color w:val="auto"/>
          <w:lang w:eastAsia="sk-SK"/>
        </w:rPr>
        <w:t xml:space="preserve">Svoju odbornosť si pedagógovia prehlbujú podľa plánu profesijného rozvoja ale i </w:t>
      </w:r>
      <w:r w:rsidRPr="008962D6">
        <w:t xml:space="preserve">v rámci práce  predmetových komisií:  PK slovenského jazyka a spoločensko-vedných predmetov, PK cudzích jazykov, PK matematiky a fyziky, PK informatiky, PK biológie, chémie a  geografie, PK športovej prípravy, PK ekonomiky, PK odborných teoretických predmetov  a PK odborných praktických predmetov. </w:t>
      </w:r>
    </w:p>
    <w:p w14:paraId="0BA4B0E3" w14:textId="77777777" w:rsidR="00E10F76" w:rsidRPr="008962D6" w:rsidRDefault="00E10F76" w:rsidP="00E10F76">
      <w:pPr>
        <w:pStyle w:val="Default"/>
        <w:spacing w:before="120"/>
        <w:ind w:firstLine="708"/>
        <w:jc w:val="both"/>
        <w:rPr>
          <w:rFonts w:eastAsia="Times New Roman"/>
          <w:color w:val="auto"/>
          <w:lang w:eastAsia="sk-SK"/>
        </w:rPr>
      </w:pPr>
      <w:r w:rsidRPr="008962D6">
        <w:rPr>
          <w:rFonts w:eastAsia="Times New Roman"/>
          <w:color w:val="auto"/>
          <w:lang w:eastAsia="sk-SK"/>
        </w:rPr>
        <w:t>Realizácia športovej prípravy v príslušnom športovom odvetví je zabezpečená plne kvalifikovanými trénermi  športovej prípravy,  ktorí majú pedagogické  vzdelanie a odbornú spôsobilosť – tréner IV. alebo V. kvalifikačného stupňa pre jednotlivé druhy športu.</w:t>
      </w:r>
    </w:p>
    <w:p w14:paraId="48229AD4" w14:textId="77777777" w:rsidR="00E10F76" w:rsidRPr="008962D6" w:rsidRDefault="00E10F76" w:rsidP="00E10F76">
      <w:pPr>
        <w:spacing w:before="120"/>
      </w:pPr>
      <w:r w:rsidRPr="008962D6">
        <w:rPr>
          <w:b/>
        </w:rPr>
        <w:t>Členenie pedagogického zboru podľa funkcií</w:t>
      </w:r>
      <w:r w:rsidRPr="008962D6">
        <w:t xml:space="preserve">:   </w:t>
      </w:r>
    </w:p>
    <w:p w14:paraId="729A90DA" w14:textId="77777777" w:rsidR="00E10F76" w:rsidRPr="008962D6" w:rsidRDefault="00E10F76" w:rsidP="00E10F76">
      <w:pPr>
        <w:pStyle w:val="Obyajntext"/>
        <w:numPr>
          <w:ilvl w:val="0"/>
          <w:numId w:val="52"/>
        </w:numPr>
        <w:rPr>
          <w:rFonts w:ascii="Times New Roman" w:hAnsi="Times New Roman"/>
          <w:sz w:val="24"/>
          <w:szCs w:val="24"/>
        </w:rPr>
      </w:pPr>
      <w:r w:rsidRPr="008962D6">
        <w:rPr>
          <w:rFonts w:ascii="Times New Roman" w:hAnsi="Times New Roman"/>
          <w:sz w:val="24"/>
          <w:szCs w:val="24"/>
        </w:rPr>
        <w:t xml:space="preserve">triedni učitelia a zastupujúci triedni učitelia, </w:t>
      </w:r>
    </w:p>
    <w:p w14:paraId="2EB3F33B" w14:textId="77777777" w:rsidR="00E10F76" w:rsidRPr="008962D6" w:rsidRDefault="00E10F76" w:rsidP="00E10F76">
      <w:pPr>
        <w:pStyle w:val="Obyajntext"/>
        <w:numPr>
          <w:ilvl w:val="0"/>
          <w:numId w:val="52"/>
        </w:numPr>
        <w:rPr>
          <w:rFonts w:ascii="Times New Roman" w:hAnsi="Times New Roman"/>
          <w:sz w:val="24"/>
          <w:szCs w:val="24"/>
        </w:rPr>
      </w:pPr>
      <w:r w:rsidRPr="008962D6">
        <w:rPr>
          <w:rFonts w:ascii="Times New Roman" w:hAnsi="Times New Roman"/>
          <w:sz w:val="24"/>
          <w:szCs w:val="24"/>
        </w:rPr>
        <w:t xml:space="preserve">predsedovia predmetových komisií, </w:t>
      </w:r>
    </w:p>
    <w:p w14:paraId="4886F7F9" w14:textId="77777777" w:rsidR="00E10F76" w:rsidRPr="008962D6" w:rsidRDefault="00E10F76" w:rsidP="00E10F76">
      <w:pPr>
        <w:pStyle w:val="Obyajntext"/>
        <w:numPr>
          <w:ilvl w:val="0"/>
          <w:numId w:val="52"/>
        </w:numPr>
        <w:rPr>
          <w:rFonts w:ascii="Times New Roman" w:hAnsi="Times New Roman"/>
          <w:sz w:val="24"/>
          <w:szCs w:val="24"/>
        </w:rPr>
      </w:pPr>
      <w:r w:rsidRPr="008962D6">
        <w:rPr>
          <w:rFonts w:ascii="Times New Roman" w:hAnsi="Times New Roman"/>
          <w:sz w:val="24"/>
          <w:szCs w:val="24"/>
        </w:rPr>
        <w:t>výchovný poradca, školský psychológ, špeciálny pedagóg</w:t>
      </w:r>
    </w:p>
    <w:p w14:paraId="7CE3E79E" w14:textId="77777777" w:rsidR="00E10F76" w:rsidRPr="008962D6" w:rsidRDefault="00E10F76" w:rsidP="00E10F76">
      <w:pPr>
        <w:pStyle w:val="Obyajntext"/>
        <w:numPr>
          <w:ilvl w:val="0"/>
          <w:numId w:val="52"/>
        </w:numPr>
        <w:rPr>
          <w:rFonts w:ascii="Times New Roman" w:hAnsi="Times New Roman"/>
          <w:sz w:val="24"/>
          <w:szCs w:val="24"/>
        </w:rPr>
      </w:pPr>
      <w:r w:rsidRPr="008962D6">
        <w:rPr>
          <w:rFonts w:ascii="Times New Roman" w:hAnsi="Times New Roman"/>
          <w:sz w:val="24"/>
          <w:szCs w:val="24"/>
        </w:rPr>
        <w:t>vedúci metodického združenia triednych učiteľov,</w:t>
      </w:r>
    </w:p>
    <w:p w14:paraId="4E398246" w14:textId="77777777" w:rsidR="00E10F76" w:rsidRPr="008962D6" w:rsidRDefault="00E10F76" w:rsidP="00E10F76">
      <w:pPr>
        <w:pStyle w:val="Obyajntext"/>
        <w:numPr>
          <w:ilvl w:val="0"/>
          <w:numId w:val="52"/>
        </w:numPr>
        <w:rPr>
          <w:rFonts w:ascii="Times New Roman" w:hAnsi="Times New Roman"/>
          <w:sz w:val="24"/>
          <w:szCs w:val="24"/>
        </w:rPr>
      </w:pPr>
      <w:r w:rsidRPr="008962D6">
        <w:rPr>
          <w:rFonts w:ascii="Times New Roman" w:hAnsi="Times New Roman"/>
          <w:sz w:val="24"/>
          <w:szCs w:val="24"/>
        </w:rPr>
        <w:t>koordinátori:  protidrogovej prevencie sociálno-patologických javov, finančnej gramotnosti, čitateľskej gramotnosti, SOČ, školského časopisu S3ga, webovej stránky školy, žiackej školskej rady, školskej kroniky.</w:t>
      </w:r>
    </w:p>
    <w:p w14:paraId="0F47843C" w14:textId="77777777" w:rsidR="00E10F76" w:rsidRPr="008962D6" w:rsidRDefault="00E10F76" w:rsidP="00E10F76">
      <w:pPr>
        <w:spacing w:before="120"/>
        <w:ind w:firstLine="708"/>
      </w:pPr>
      <w:r w:rsidRPr="008962D6">
        <w:t xml:space="preserve">Škola zamestnáva </w:t>
      </w:r>
      <w:r w:rsidRPr="008962D6">
        <w:rPr>
          <w:b/>
        </w:rPr>
        <w:t>školského psychológa a špeciálneho pedagóga</w:t>
      </w:r>
      <w:r w:rsidRPr="008962D6">
        <w:t xml:space="preserve">, ktorí úzko spolupracujú s triednymi učiteľmi, výchovnou poradkyňou, trénermi a rodičmi. Počas štúdia vedú našich žiakov k socializácii a kognitivizácii – cieľom je naučiť žiakov  riešiť problémy. Majú k dispozícii vlastnú kanceláriu s potrebným vybavením, vrátane PC a príslušného </w:t>
      </w:r>
      <w:r w:rsidRPr="008962D6">
        <w:lastRenderedPageBreak/>
        <w:t xml:space="preserve">programového vybavenia. Pracovnú dobu majú rozvrhnutú tak, že niektoré dni pracujú aj v popoludňajších hodinách. Špeciálny  pedagóg sa venuje  zdravotne znevýhodneným  žiakom. </w:t>
      </w:r>
    </w:p>
    <w:p w14:paraId="45A8AC3E" w14:textId="77777777" w:rsidR="00E10F76" w:rsidRPr="008962D6" w:rsidRDefault="00E10F76" w:rsidP="00E10F76">
      <w:pPr>
        <w:ind w:firstLine="360"/>
      </w:pPr>
      <w:r w:rsidRPr="008962D6">
        <w:t xml:space="preserve">Dynamiku vzťahov a individuálne rozdiely a potreby žiakov rieši </w:t>
      </w:r>
      <w:r w:rsidRPr="008962D6">
        <w:rPr>
          <w:b/>
        </w:rPr>
        <w:t>výchovný poradca a   koordinátor prevencie sociálno-patologických javov</w:t>
      </w:r>
      <w:r w:rsidRPr="008962D6">
        <w:t>. Pravidelne pripravujú akcie ako napr. besedy, výtvarné a športové súťaže, pripravujú kultúrne programy pri rôznych príležitostiach. Koordinátor má absolvované potrebné školenia a vzdeláva sa priebežne.</w:t>
      </w:r>
    </w:p>
    <w:p w14:paraId="72E49412" w14:textId="77777777" w:rsidR="00E10F76" w:rsidRPr="008962D6" w:rsidRDefault="00E10F76" w:rsidP="00E10F76">
      <w:pPr>
        <w:ind w:firstLine="360"/>
      </w:pPr>
      <w:r w:rsidRPr="008962D6">
        <w:t xml:space="preserve"> Neoddeliteľnú súčasť pri výchove žiakov tvoria vychovávatelia školského internátu, ktorí uplatňujú individuálny prístup ku každému ubytovanému žiakovi priblížením sa k životu v rodine a vedú študentov k zodpovednému správaniu.  </w:t>
      </w:r>
    </w:p>
    <w:p w14:paraId="0AA9C865" w14:textId="77777777" w:rsidR="00321729" w:rsidRPr="00C70FB4" w:rsidRDefault="00321729" w:rsidP="00EB6B49">
      <w:pPr>
        <w:pStyle w:val="Nadpis2"/>
        <w:jc w:val="both"/>
      </w:pPr>
      <w:bookmarkStart w:id="18" w:name="_Toc66272456"/>
      <w:r w:rsidRPr="00C70FB4">
        <w:t>Materiálno-technické a priestorové podmienky školy</w:t>
      </w:r>
      <w:bookmarkEnd w:id="18"/>
      <w:r w:rsidRPr="00C70FB4">
        <w:t xml:space="preserve"> </w:t>
      </w:r>
    </w:p>
    <w:p w14:paraId="03A8434B" w14:textId="7DBE5DF2" w:rsidR="00321729" w:rsidRDefault="00321729" w:rsidP="00EB6B49">
      <w:r w:rsidRPr="008E611D">
        <w:t xml:space="preserve">Areál </w:t>
      </w:r>
      <w:r>
        <w:t>Spojenej školy, Slančíkovej  2, Nitra po</w:t>
      </w:r>
      <w:r w:rsidRPr="008E611D">
        <w:t>zostáva z viacerých budov, ktoré na základe vypracovaných projektov postupne prechádzajú rekonštrukciou a modernizáciou. Priestorové a materiálno - technické podmienky školy sú na veľmi dobrej úrovni a po realizácii projektov na rekonštrukciu a modernizáciu spĺňa</w:t>
      </w:r>
      <w:r>
        <w:t>jú</w:t>
      </w:r>
      <w:r w:rsidRPr="008E611D">
        <w:t> bezpe</w:t>
      </w:r>
      <w:r w:rsidR="004A4B4D">
        <w:t xml:space="preserve">čnostné a hygienické požiadavky a </w:t>
      </w:r>
      <w:r w:rsidR="004A4B4D" w:rsidRPr="004A4B4D">
        <w:t>umožňujú plne realizovať učebné osn</w:t>
      </w:r>
      <w:r w:rsidR="00E10F76">
        <w:t xml:space="preserve">ovy a zvolené učebné varianty. </w:t>
      </w:r>
    </w:p>
    <w:p w14:paraId="692A379C" w14:textId="77777777" w:rsidR="00321729" w:rsidRDefault="00321729" w:rsidP="00343F8D">
      <w:pPr>
        <w:pStyle w:val="Odsekzoznamu"/>
        <w:numPr>
          <w:ilvl w:val="0"/>
          <w:numId w:val="18"/>
        </w:numPr>
      </w:pPr>
      <w:r w:rsidRPr="00B303DD">
        <w:rPr>
          <w:b/>
        </w:rPr>
        <w:t>pre vedenie školy slúži</w:t>
      </w:r>
      <w:r>
        <w:t>:</w:t>
      </w:r>
    </w:p>
    <w:p w14:paraId="13A451B0" w14:textId="77777777" w:rsidR="00321729" w:rsidRDefault="00321729" w:rsidP="00EB6B49">
      <w:pPr>
        <w:pStyle w:val="Odsekzoznamu"/>
        <w:ind w:left="763"/>
      </w:pPr>
      <w:r>
        <w:t xml:space="preserve">kancelária riaditeľa školy, </w:t>
      </w:r>
    </w:p>
    <w:p w14:paraId="21DE83A3" w14:textId="77777777" w:rsidR="00321729" w:rsidRDefault="00321729" w:rsidP="00EB6B49">
      <w:pPr>
        <w:pStyle w:val="Odsekzoznamu"/>
        <w:ind w:left="709"/>
      </w:pPr>
      <w:r>
        <w:t xml:space="preserve">5 kancelárií zástupcov riaditeľa školy </w:t>
      </w:r>
    </w:p>
    <w:p w14:paraId="706CCE9E" w14:textId="77777777" w:rsidR="00321729" w:rsidRDefault="00321729" w:rsidP="00343F8D">
      <w:pPr>
        <w:pStyle w:val="Odsekzoznamu"/>
        <w:numPr>
          <w:ilvl w:val="0"/>
          <w:numId w:val="18"/>
        </w:numPr>
      </w:pPr>
      <w:r w:rsidRPr="00B303DD">
        <w:rPr>
          <w:b/>
        </w:rPr>
        <w:t>pre pedagogických  zamestnancov školy</w:t>
      </w:r>
      <w:r>
        <w:rPr>
          <w:b/>
        </w:rPr>
        <w:t xml:space="preserve"> slúži </w:t>
      </w:r>
      <w:r>
        <w:t>:</w:t>
      </w:r>
    </w:p>
    <w:p w14:paraId="193F6B67" w14:textId="77777777" w:rsidR="00321729" w:rsidRDefault="00321729" w:rsidP="00EB6B49">
      <w:pPr>
        <w:pStyle w:val="Odsekzoznamu"/>
        <w:ind w:left="763"/>
      </w:pPr>
      <w:r>
        <w:t xml:space="preserve"> zborovňa,</w:t>
      </w:r>
    </w:p>
    <w:p w14:paraId="31080664" w14:textId="77777777" w:rsidR="00321729" w:rsidRDefault="00321729" w:rsidP="00EB6B49">
      <w:pPr>
        <w:pStyle w:val="Odsekzoznamu"/>
        <w:ind w:left="709"/>
      </w:pPr>
      <w:r>
        <w:t xml:space="preserve">  28 kabinetov pre učiteľov a odkladanie pomôcok, </w:t>
      </w:r>
    </w:p>
    <w:p w14:paraId="1BE9F81B" w14:textId="77777777" w:rsidR="00321729" w:rsidRDefault="00321729" w:rsidP="00343F8D">
      <w:pPr>
        <w:pStyle w:val="Odsekzoznamu"/>
        <w:numPr>
          <w:ilvl w:val="0"/>
          <w:numId w:val="18"/>
        </w:numPr>
      </w:pPr>
      <w:r w:rsidRPr="00EB6DEA">
        <w:rPr>
          <w:b/>
        </w:rPr>
        <w:t>pre zamestnancov poskytujúcich  odborné služby a technické zázemie</w:t>
      </w:r>
      <w:r>
        <w:t>:</w:t>
      </w:r>
    </w:p>
    <w:p w14:paraId="79DFEC1C" w14:textId="77777777" w:rsidR="00321729" w:rsidRDefault="00321729" w:rsidP="00EB6B49">
      <w:pPr>
        <w:pStyle w:val="Odsekzoznamu"/>
        <w:ind w:left="763"/>
      </w:pPr>
      <w:r>
        <w:t>4 kancelárie  pre ekonomický úsek,</w:t>
      </w:r>
    </w:p>
    <w:p w14:paraId="1E71F93E" w14:textId="77777777" w:rsidR="00321729" w:rsidRDefault="00321729" w:rsidP="00EB6B49">
      <w:pPr>
        <w:pStyle w:val="Odsekzoznamu"/>
        <w:ind w:left="763"/>
      </w:pPr>
      <w:r>
        <w:t>3 kancelárie  pre prácu personálu poskytujúceho odborné služby (technik PC, tlačiareň, chemická laborantka),</w:t>
      </w:r>
    </w:p>
    <w:p w14:paraId="157377CC" w14:textId="77777777" w:rsidR="00321729" w:rsidRPr="00EB6DEA" w:rsidRDefault="00321729" w:rsidP="00343F8D">
      <w:pPr>
        <w:pStyle w:val="Odsekzoznamu"/>
        <w:numPr>
          <w:ilvl w:val="0"/>
          <w:numId w:val="18"/>
        </w:numPr>
        <w:rPr>
          <w:b/>
        </w:rPr>
      </w:pPr>
      <w:r w:rsidRPr="00EB6DEA">
        <w:rPr>
          <w:b/>
        </w:rPr>
        <w:t>hygienické priestory:</w:t>
      </w:r>
    </w:p>
    <w:p w14:paraId="09C79066" w14:textId="77777777" w:rsidR="00321729" w:rsidRDefault="00321729" w:rsidP="00EB6B49">
      <w:pPr>
        <w:pStyle w:val="Odsekzoznamu"/>
        <w:ind w:left="763"/>
      </w:pPr>
      <w:r>
        <w:t>sociálne zariadenia pre žiakov a zamestnancov sú na každom podlaží, pri telocvičniach a šatniach,</w:t>
      </w:r>
    </w:p>
    <w:p w14:paraId="47FB50E0" w14:textId="77777777" w:rsidR="00321729" w:rsidRDefault="00321729" w:rsidP="00EB6B49">
      <w:pPr>
        <w:pStyle w:val="Odsekzoznamu"/>
        <w:ind w:left="763"/>
      </w:pPr>
      <w:r>
        <w:t>šatne pre žiakov vybavené skrinkovým systémom na odkladanie odevov a prezúvanie obuvi,</w:t>
      </w:r>
    </w:p>
    <w:p w14:paraId="0F5A8795" w14:textId="77777777" w:rsidR="00321729" w:rsidRDefault="00321729" w:rsidP="00343F8D">
      <w:pPr>
        <w:pStyle w:val="Odsekzoznamu"/>
        <w:numPr>
          <w:ilvl w:val="0"/>
          <w:numId w:val="18"/>
        </w:numPr>
      </w:pPr>
      <w:r w:rsidRPr="00EB6DEA">
        <w:rPr>
          <w:b/>
        </w:rPr>
        <w:t>odkladacie a úložné priestory</w:t>
      </w:r>
      <w:r>
        <w:t>:</w:t>
      </w:r>
    </w:p>
    <w:p w14:paraId="1F100951" w14:textId="77777777" w:rsidR="00321729" w:rsidRDefault="00321729" w:rsidP="00EB6B49">
      <w:pPr>
        <w:pStyle w:val="Odsekzoznamu"/>
        <w:ind w:left="763"/>
      </w:pPr>
      <w:r>
        <w:t>skladové priestory</w:t>
      </w:r>
    </w:p>
    <w:p w14:paraId="45422604" w14:textId="77777777" w:rsidR="00321729" w:rsidRDefault="00321729" w:rsidP="00EB6B49">
      <w:pPr>
        <w:pStyle w:val="Odsekzoznamu"/>
        <w:ind w:left="763"/>
      </w:pPr>
      <w:r>
        <w:t>archív</w:t>
      </w:r>
    </w:p>
    <w:p w14:paraId="15B94D22" w14:textId="77777777" w:rsidR="00321729" w:rsidRDefault="00321729" w:rsidP="00EB6B49">
      <w:pPr>
        <w:ind w:left="403"/>
      </w:pPr>
      <w:r>
        <w:t xml:space="preserve">      sklad školských učebníc</w:t>
      </w:r>
    </w:p>
    <w:p w14:paraId="00D0D77D" w14:textId="77777777" w:rsidR="00321729" w:rsidRDefault="00321729" w:rsidP="00343F8D">
      <w:pPr>
        <w:pStyle w:val="Odsekzoznamu"/>
        <w:numPr>
          <w:ilvl w:val="0"/>
          <w:numId w:val="18"/>
        </w:numPr>
        <w:rPr>
          <w:b/>
        </w:rPr>
      </w:pPr>
      <w:r w:rsidRPr="00EB6DEA">
        <w:rPr>
          <w:b/>
        </w:rPr>
        <w:t>informačno-komunikačné priestory</w:t>
      </w:r>
      <w:r>
        <w:rPr>
          <w:b/>
        </w:rPr>
        <w:t>:</w:t>
      </w:r>
    </w:p>
    <w:p w14:paraId="66E78A7C" w14:textId="77777777" w:rsidR="00321729" w:rsidRDefault="00321729" w:rsidP="00EB6B49">
      <w:pPr>
        <w:pStyle w:val="Odsekzoznamu"/>
        <w:ind w:left="763"/>
      </w:pPr>
      <w:r w:rsidRPr="00EB6DEA">
        <w:t>knižnica</w:t>
      </w:r>
      <w:r>
        <w:t>, knižničný fond, IKT zariadenie</w:t>
      </w:r>
    </w:p>
    <w:p w14:paraId="5BB89A1A" w14:textId="77777777" w:rsidR="00321729" w:rsidRDefault="00321729" w:rsidP="00EB6B49">
      <w:pPr>
        <w:pStyle w:val="Odsekzoznamu"/>
        <w:ind w:left="763"/>
      </w:pPr>
      <w:r>
        <w:t>čitáreň</w:t>
      </w:r>
    </w:p>
    <w:p w14:paraId="53FCC1B1" w14:textId="77777777" w:rsidR="00321729" w:rsidRDefault="00321729" w:rsidP="00EB6B49">
      <w:pPr>
        <w:pStyle w:val="Odsekzoznamu"/>
        <w:ind w:left="763"/>
      </w:pPr>
      <w:r>
        <w:t>klubovňa redakčnej rady školského časopisu</w:t>
      </w:r>
    </w:p>
    <w:p w14:paraId="229F92DF" w14:textId="77777777" w:rsidR="00321729" w:rsidRDefault="00321729" w:rsidP="00343F8D">
      <w:pPr>
        <w:pStyle w:val="Odsekzoznamu"/>
        <w:numPr>
          <w:ilvl w:val="0"/>
          <w:numId w:val="18"/>
        </w:numPr>
        <w:rPr>
          <w:b/>
        </w:rPr>
      </w:pPr>
      <w:r w:rsidRPr="00EB6DEA">
        <w:rPr>
          <w:b/>
        </w:rPr>
        <w:t>učebné priestory</w:t>
      </w:r>
      <w:r>
        <w:rPr>
          <w:b/>
        </w:rPr>
        <w:t>:</w:t>
      </w:r>
    </w:p>
    <w:p w14:paraId="5ED23A3E" w14:textId="77777777" w:rsidR="00321729" w:rsidRDefault="00321729" w:rsidP="00EB6B49">
      <w:pPr>
        <w:pStyle w:val="Odsekzoznamu"/>
        <w:ind w:left="763"/>
      </w:pPr>
      <w:r w:rsidRPr="00426850">
        <w:t>72 učební</w:t>
      </w:r>
    </w:p>
    <w:p w14:paraId="4211566F" w14:textId="77777777" w:rsidR="00321729" w:rsidRDefault="00321729" w:rsidP="00EB6B49">
      <w:pPr>
        <w:pStyle w:val="Odsekzoznamu"/>
        <w:ind w:left="763"/>
      </w:pPr>
      <w:r>
        <w:t>multimediálna učebňa</w:t>
      </w:r>
    </w:p>
    <w:p w14:paraId="2E2DA81B" w14:textId="77777777" w:rsidR="00321729" w:rsidRDefault="00321729" w:rsidP="00EB6B49">
      <w:pPr>
        <w:pStyle w:val="Odsekzoznamu"/>
        <w:ind w:left="763"/>
      </w:pPr>
      <w:r>
        <w:t>odborné učebne (ANJ 3, NEJ 2, RUJ, TAJ, FRJ 2, DEJ, ADK, INF 4)</w:t>
      </w:r>
    </w:p>
    <w:p w14:paraId="2896EE19" w14:textId="77777777" w:rsidR="00321729" w:rsidRDefault="00321729" w:rsidP="00EB6B49">
      <w:pPr>
        <w:pStyle w:val="Odsekzoznamu"/>
        <w:ind w:left="763"/>
      </w:pPr>
      <w:r>
        <w:t>laboratóriá (FYZ 2, CHEM 2, BIO)</w:t>
      </w:r>
    </w:p>
    <w:p w14:paraId="41390A33" w14:textId="77777777" w:rsidR="00321729" w:rsidRDefault="00321729" w:rsidP="00EB6B49">
      <w:pPr>
        <w:pStyle w:val="Odsekzoznamu"/>
        <w:ind w:left="763"/>
      </w:pPr>
      <w:r>
        <w:t xml:space="preserve">3 kuchynky </w:t>
      </w:r>
    </w:p>
    <w:p w14:paraId="44492D8E" w14:textId="77777777" w:rsidR="00321729" w:rsidRDefault="00321729" w:rsidP="00EB6B49">
      <w:pPr>
        <w:pStyle w:val="Odsekzoznamu"/>
        <w:ind w:left="763"/>
      </w:pPr>
      <w:r>
        <w:t>3 stolovničky</w:t>
      </w:r>
    </w:p>
    <w:p w14:paraId="4665710F" w14:textId="77777777" w:rsidR="00321729" w:rsidRDefault="00321729" w:rsidP="00EB6B49">
      <w:pPr>
        <w:pStyle w:val="Odsekzoznamu"/>
        <w:ind w:left="763"/>
      </w:pPr>
      <w:r>
        <w:t>2 telocvične</w:t>
      </w:r>
    </w:p>
    <w:p w14:paraId="3CAF2970" w14:textId="77777777" w:rsidR="00321729" w:rsidRDefault="00321729" w:rsidP="00EB6B49">
      <w:pPr>
        <w:pStyle w:val="Odsekzoznamu"/>
        <w:ind w:left="763"/>
      </w:pPr>
      <w:r>
        <w:t>3 posilňovne</w:t>
      </w:r>
    </w:p>
    <w:p w14:paraId="26D57120" w14:textId="77777777" w:rsidR="00321729" w:rsidRDefault="00321729" w:rsidP="00EB6B49">
      <w:pPr>
        <w:pStyle w:val="Odsekzoznamu"/>
        <w:ind w:left="763"/>
      </w:pPr>
      <w:r>
        <w:t>baletné štúdio, pohybové štúdio</w:t>
      </w:r>
    </w:p>
    <w:p w14:paraId="65619E62" w14:textId="77777777" w:rsidR="00321729" w:rsidRDefault="00321729" w:rsidP="00EB6B49">
      <w:pPr>
        <w:pStyle w:val="Odsekzoznamu"/>
        <w:ind w:left="763"/>
      </w:pPr>
      <w:r>
        <w:lastRenderedPageBreak/>
        <w:t>stolnotenisová herňa</w:t>
      </w:r>
    </w:p>
    <w:p w14:paraId="6D05F38F" w14:textId="77777777" w:rsidR="00321729" w:rsidRDefault="00321729" w:rsidP="00EB6B49">
      <w:pPr>
        <w:pStyle w:val="Odsekzoznamu"/>
        <w:ind w:left="763"/>
      </w:pPr>
      <w:r>
        <w:t>bazén</w:t>
      </w:r>
    </w:p>
    <w:p w14:paraId="185DAC9D" w14:textId="77777777" w:rsidR="00321729" w:rsidRDefault="00321729" w:rsidP="00343F8D">
      <w:pPr>
        <w:pStyle w:val="Odsekzoznamu"/>
        <w:numPr>
          <w:ilvl w:val="0"/>
          <w:numId w:val="18"/>
        </w:numPr>
        <w:rPr>
          <w:b/>
        </w:rPr>
      </w:pPr>
      <w:r w:rsidRPr="00155E2B">
        <w:rPr>
          <w:b/>
        </w:rPr>
        <w:t>spoločné priestory</w:t>
      </w:r>
    </w:p>
    <w:p w14:paraId="5CB3B9A8" w14:textId="77777777" w:rsidR="00321729" w:rsidRDefault="00321729" w:rsidP="00EB6B49">
      <w:pPr>
        <w:pStyle w:val="Odsekzoznamu"/>
        <w:ind w:left="763"/>
      </w:pPr>
      <w:r w:rsidRPr="00CB6DF5">
        <w:t>školská budova</w:t>
      </w:r>
    </w:p>
    <w:p w14:paraId="75E64BD4" w14:textId="77777777" w:rsidR="00321729" w:rsidRDefault="00321729" w:rsidP="00EB6B49">
      <w:pPr>
        <w:pStyle w:val="Odsekzoznamu"/>
        <w:ind w:left="763"/>
      </w:pPr>
      <w:r>
        <w:t xml:space="preserve">školská jedáleň </w:t>
      </w:r>
    </w:p>
    <w:p w14:paraId="1EF7F024" w14:textId="77777777" w:rsidR="00321729" w:rsidRDefault="00321729" w:rsidP="00EB6B49">
      <w:pPr>
        <w:pStyle w:val="Odsekzoznamu"/>
        <w:ind w:left="763"/>
      </w:pPr>
      <w:r>
        <w:t>spoločenská sála</w:t>
      </w:r>
    </w:p>
    <w:p w14:paraId="28C44CC0" w14:textId="77777777" w:rsidR="00321729" w:rsidRDefault="00321729" w:rsidP="00EB6B49">
      <w:pPr>
        <w:pStyle w:val="Odsekzoznamu"/>
        <w:ind w:left="763"/>
      </w:pPr>
      <w:r>
        <w:t>regeneračné centrum</w:t>
      </w:r>
    </w:p>
    <w:p w14:paraId="0DC13A05" w14:textId="77777777" w:rsidR="00321729" w:rsidRDefault="00321729" w:rsidP="00EB6B49">
      <w:pPr>
        <w:pStyle w:val="Odsekzoznamu"/>
        <w:ind w:left="763"/>
      </w:pPr>
      <w:r>
        <w:t>školský internát</w:t>
      </w:r>
    </w:p>
    <w:p w14:paraId="48DB843E" w14:textId="77777777" w:rsidR="00321729" w:rsidRDefault="00321729" w:rsidP="00EB6B49">
      <w:pPr>
        <w:pStyle w:val="Odsekzoznamu"/>
        <w:ind w:left="763"/>
      </w:pPr>
      <w:r>
        <w:t>mliečny bar</w:t>
      </w:r>
    </w:p>
    <w:p w14:paraId="286D21BB" w14:textId="77777777" w:rsidR="00321729" w:rsidRDefault="00321729" w:rsidP="00EB6B49">
      <w:pPr>
        <w:pStyle w:val="Odsekzoznamu"/>
        <w:ind w:left="763"/>
      </w:pPr>
      <w:r>
        <w:t>minimliekáreň</w:t>
      </w:r>
    </w:p>
    <w:p w14:paraId="7DB3C94A" w14:textId="77777777" w:rsidR="00321729" w:rsidRDefault="00321729" w:rsidP="00EB6B49">
      <w:pPr>
        <w:pStyle w:val="Odsekzoznamu"/>
        <w:ind w:left="763"/>
      </w:pPr>
      <w:r>
        <w:t>školská pekáreň</w:t>
      </w:r>
    </w:p>
    <w:p w14:paraId="753E0B39" w14:textId="77777777" w:rsidR="00321729" w:rsidRDefault="00321729" w:rsidP="00EB6B49">
      <w:pPr>
        <w:pStyle w:val="Odsekzoznamu"/>
        <w:ind w:left="763"/>
      </w:pPr>
      <w:r>
        <w:t>tenisové kurty</w:t>
      </w:r>
    </w:p>
    <w:p w14:paraId="684186E9" w14:textId="77777777" w:rsidR="00321729" w:rsidRDefault="00321729" w:rsidP="00EB6B49">
      <w:pPr>
        <w:pStyle w:val="Odsekzoznamu"/>
        <w:ind w:left="763"/>
      </w:pPr>
      <w:r>
        <w:t>ihrisko na plážový volejbal</w:t>
      </w:r>
    </w:p>
    <w:p w14:paraId="34E18691" w14:textId="77777777" w:rsidR="00321729" w:rsidRDefault="00321729" w:rsidP="00EB6B49">
      <w:pPr>
        <w:pStyle w:val="Odsekzoznamu"/>
        <w:ind w:left="763"/>
      </w:pPr>
      <w:r>
        <w:t>multifunkčné ihrisko</w:t>
      </w:r>
    </w:p>
    <w:p w14:paraId="4AF42E0F" w14:textId="77777777" w:rsidR="00321729" w:rsidRDefault="00321729" w:rsidP="00EB6B49">
      <w:pPr>
        <w:pStyle w:val="Odsekzoznamu"/>
        <w:ind w:left="763"/>
      </w:pPr>
      <w:r>
        <w:t>atletický ovál</w:t>
      </w:r>
    </w:p>
    <w:p w14:paraId="201D4E5E" w14:textId="74EA2498" w:rsidR="00321729" w:rsidRDefault="00321729" w:rsidP="00E10F76"/>
    <w:p w14:paraId="1F5420D3" w14:textId="77777777" w:rsidR="00321729" w:rsidRDefault="00321729" w:rsidP="00EB6B49">
      <w:pPr>
        <w:pStyle w:val="Odsekzoznamu"/>
        <w:ind w:left="763"/>
      </w:pPr>
      <w:r>
        <w:t xml:space="preserve">Tab.1  </w:t>
      </w:r>
      <w:r w:rsidRPr="00185380">
        <w:rPr>
          <w:b/>
        </w:rPr>
        <w:t>Vybavenie učební</w:t>
      </w:r>
      <w:r>
        <w:t xml:space="preserve"> ( okrem multimediálnej)</w:t>
      </w:r>
    </w:p>
    <w:p w14:paraId="797C0CB9" w14:textId="77777777" w:rsidR="00321729" w:rsidRDefault="00321729" w:rsidP="00EB6B49">
      <w:pPr>
        <w:pStyle w:val="Odsekzoznamu"/>
        <w:ind w:left="763"/>
      </w:pPr>
    </w:p>
    <w:tbl>
      <w:tblPr>
        <w:tblStyle w:val="Mriekatabuky"/>
        <w:tblW w:w="0" w:type="auto"/>
        <w:tblLayout w:type="fixed"/>
        <w:tblLook w:val="04A0" w:firstRow="1" w:lastRow="0" w:firstColumn="1" w:lastColumn="0" w:noHBand="0" w:noVBand="1"/>
      </w:tblPr>
      <w:tblGrid>
        <w:gridCol w:w="2816"/>
        <w:gridCol w:w="2756"/>
        <w:gridCol w:w="2727"/>
      </w:tblGrid>
      <w:tr w:rsidR="00321729" w14:paraId="38E15486" w14:textId="77777777" w:rsidTr="00D44A45">
        <w:tc>
          <w:tcPr>
            <w:tcW w:w="2816" w:type="dxa"/>
          </w:tcPr>
          <w:p w14:paraId="27011FC0" w14:textId="77777777" w:rsidR="00321729" w:rsidRPr="00195BEC" w:rsidRDefault="00321729" w:rsidP="00EB6B49">
            <w:pPr>
              <w:pStyle w:val="Odsekzoznamu"/>
              <w:ind w:left="0"/>
              <w:rPr>
                <w:b/>
              </w:rPr>
            </w:pPr>
            <w:r w:rsidRPr="00195BEC">
              <w:rPr>
                <w:b/>
              </w:rPr>
              <w:t>Názov vybavenia</w:t>
            </w:r>
          </w:p>
        </w:tc>
        <w:tc>
          <w:tcPr>
            <w:tcW w:w="2756" w:type="dxa"/>
          </w:tcPr>
          <w:p w14:paraId="712BDD0B" w14:textId="77777777" w:rsidR="00321729" w:rsidRPr="00195BEC" w:rsidRDefault="00321729" w:rsidP="00EB6B49">
            <w:pPr>
              <w:pStyle w:val="Odsekzoznamu"/>
              <w:ind w:left="0"/>
              <w:rPr>
                <w:b/>
              </w:rPr>
            </w:pPr>
            <w:r w:rsidRPr="00195BEC">
              <w:rPr>
                <w:b/>
              </w:rPr>
              <w:t>Počet  všetkých</w:t>
            </w:r>
          </w:p>
        </w:tc>
        <w:tc>
          <w:tcPr>
            <w:tcW w:w="2727" w:type="dxa"/>
          </w:tcPr>
          <w:p w14:paraId="3ACBD619" w14:textId="77777777" w:rsidR="00321729" w:rsidRPr="00195BEC" w:rsidRDefault="00321729" w:rsidP="00EB6B49">
            <w:pPr>
              <w:pStyle w:val="Odsekzoznamu"/>
              <w:ind w:left="0"/>
              <w:rPr>
                <w:b/>
              </w:rPr>
            </w:pPr>
            <w:r w:rsidRPr="00195BEC">
              <w:rPr>
                <w:b/>
              </w:rPr>
              <w:t>Počet na triedu/ učiteľa</w:t>
            </w:r>
          </w:p>
        </w:tc>
      </w:tr>
      <w:tr w:rsidR="00321729" w14:paraId="59AA4D90" w14:textId="77777777" w:rsidTr="00D44A45">
        <w:tc>
          <w:tcPr>
            <w:tcW w:w="2816" w:type="dxa"/>
          </w:tcPr>
          <w:p w14:paraId="3774718C" w14:textId="77777777" w:rsidR="00321729" w:rsidRDefault="00321729" w:rsidP="00EB6B49">
            <w:pPr>
              <w:pStyle w:val="Odsekzoznamu"/>
              <w:ind w:left="0"/>
            </w:pPr>
            <w:r>
              <w:t>Učiteľský stôl a stolička</w:t>
            </w:r>
          </w:p>
        </w:tc>
        <w:tc>
          <w:tcPr>
            <w:tcW w:w="2756" w:type="dxa"/>
          </w:tcPr>
          <w:p w14:paraId="0934CBAC" w14:textId="77777777" w:rsidR="00321729" w:rsidRDefault="00321729" w:rsidP="00EB6B49">
            <w:pPr>
              <w:pStyle w:val="Odsekzoznamu"/>
              <w:ind w:left="0"/>
            </w:pPr>
            <w:r>
              <w:t>72</w:t>
            </w:r>
          </w:p>
        </w:tc>
        <w:tc>
          <w:tcPr>
            <w:tcW w:w="2727" w:type="dxa"/>
          </w:tcPr>
          <w:p w14:paraId="497647B9" w14:textId="77777777" w:rsidR="00321729" w:rsidRDefault="00321729" w:rsidP="00EB6B49">
            <w:pPr>
              <w:pStyle w:val="Odsekzoznamu"/>
              <w:ind w:left="0"/>
            </w:pPr>
            <w:r>
              <w:t>1</w:t>
            </w:r>
          </w:p>
        </w:tc>
      </w:tr>
      <w:tr w:rsidR="00321729" w14:paraId="158BB530" w14:textId="77777777" w:rsidTr="00D44A45">
        <w:tc>
          <w:tcPr>
            <w:tcW w:w="2816" w:type="dxa"/>
          </w:tcPr>
          <w:p w14:paraId="756E607B" w14:textId="77777777" w:rsidR="00321729" w:rsidRDefault="00321729" w:rsidP="00EB6B49">
            <w:pPr>
              <w:pStyle w:val="Odsekzoznamu"/>
              <w:ind w:left="0"/>
            </w:pPr>
            <w:r>
              <w:t>Školská lavica a stolička</w:t>
            </w:r>
          </w:p>
        </w:tc>
        <w:tc>
          <w:tcPr>
            <w:tcW w:w="2756" w:type="dxa"/>
          </w:tcPr>
          <w:p w14:paraId="2678405A" w14:textId="77777777" w:rsidR="00321729" w:rsidRDefault="00321729" w:rsidP="00EB6B49">
            <w:pPr>
              <w:pStyle w:val="Odsekzoznamu"/>
              <w:ind w:left="0"/>
            </w:pPr>
            <w:r>
              <w:t>915/1830</w:t>
            </w:r>
          </w:p>
        </w:tc>
        <w:tc>
          <w:tcPr>
            <w:tcW w:w="2727" w:type="dxa"/>
          </w:tcPr>
          <w:p w14:paraId="6E49854C" w14:textId="77777777" w:rsidR="00321729" w:rsidRDefault="00321729" w:rsidP="00EB6B49">
            <w:pPr>
              <w:pStyle w:val="Odsekzoznamu"/>
              <w:ind w:left="0"/>
            </w:pPr>
            <w:r>
              <w:t>Podľa počtu žiakov</w:t>
            </w:r>
          </w:p>
        </w:tc>
      </w:tr>
      <w:tr w:rsidR="00321729" w14:paraId="1046D15C" w14:textId="77777777" w:rsidTr="00D44A45">
        <w:tc>
          <w:tcPr>
            <w:tcW w:w="2816" w:type="dxa"/>
          </w:tcPr>
          <w:p w14:paraId="2BB2C097" w14:textId="77777777" w:rsidR="00321729" w:rsidRDefault="00321729" w:rsidP="00EB6B49">
            <w:pPr>
              <w:pStyle w:val="Odsekzoznamu"/>
              <w:ind w:left="0"/>
            </w:pPr>
            <w:r>
              <w:t>Školská tabuľa</w:t>
            </w:r>
          </w:p>
        </w:tc>
        <w:tc>
          <w:tcPr>
            <w:tcW w:w="2756" w:type="dxa"/>
          </w:tcPr>
          <w:p w14:paraId="039325A5" w14:textId="77777777" w:rsidR="00321729" w:rsidRDefault="00321729" w:rsidP="00EB6B49">
            <w:pPr>
              <w:pStyle w:val="Odsekzoznamu"/>
              <w:ind w:left="0"/>
            </w:pPr>
            <w:r>
              <w:t>72</w:t>
            </w:r>
          </w:p>
        </w:tc>
        <w:tc>
          <w:tcPr>
            <w:tcW w:w="2727" w:type="dxa"/>
          </w:tcPr>
          <w:p w14:paraId="3F17D4AD" w14:textId="77777777" w:rsidR="00321729" w:rsidRDefault="00321729" w:rsidP="00EB6B49">
            <w:pPr>
              <w:pStyle w:val="Odsekzoznamu"/>
              <w:ind w:left="0"/>
            </w:pPr>
            <w:r>
              <w:t>1</w:t>
            </w:r>
          </w:p>
        </w:tc>
      </w:tr>
      <w:tr w:rsidR="00321729" w14:paraId="61977839" w14:textId="77777777" w:rsidTr="00D44A45">
        <w:tc>
          <w:tcPr>
            <w:tcW w:w="2816" w:type="dxa"/>
          </w:tcPr>
          <w:p w14:paraId="07DA681A" w14:textId="77777777" w:rsidR="00321729" w:rsidRDefault="00321729" w:rsidP="00EB6B49">
            <w:pPr>
              <w:pStyle w:val="Odsekzoznamu"/>
              <w:ind w:left="0"/>
            </w:pPr>
            <w:r>
              <w:t>PC/notebook</w:t>
            </w:r>
          </w:p>
        </w:tc>
        <w:tc>
          <w:tcPr>
            <w:tcW w:w="2756" w:type="dxa"/>
          </w:tcPr>
          <w:p w14:paraId="60D87154" w14:textId="77777777" w:rsidR="00321729" w:rsidRDefault="00321729" w:rsidP="00EB6B49">
            <w:pPr>
              <w:pStyle w:val="Odsekzoznamu"/>
              <w:ind w:left="0"/>
            </w:pPr>
            <w:r>
              <w:t>218</w:t>
            </w:r>
          </w:p>
        </w:tc>
        <w:tc>
          <w:tcPr>
            <w:tcW w:w="2727" w:type="dxa"/>
          </w:tcPr>
          <w:p w14:paraId="6A809315" w14:textId="77777777" w:rsidR="00321729" w:rsidRDefault="00321729" w:rsidP="00EB6B49">
            <w:pPr>
              <w:pStyle w:val="Odsekzoznamu"/>
              <w:ind w:left="0"/>
            </w:pPr>
            <w:r>
              <w:t>-</w:t>
            </w:r>
          </w:p>
        </w:tc>
      </w:tr>
      <w:tr w:rsidR="00321729" w14:paraId="2510A11F" w14:textId="77777777" w:rsidTr="00D44A45">
        <w:tc>
          <w:tcPr>
            <w:tcW w:w="2816" w:type="dxa"/>
          </w:tcPr>
          <w:p w14:paraId="0AEC1C9E" w14:textId="77777777" w:rsidR="00321729" w:rsidRDefault="00321729" w:rsidP="00EB6B49">
            <w:pPr>
              <w:pStyle w:val="Odsekzoznamu"/>
              <w:ind w:left="0"/>
            </w:pPr>
            <w:r>
              <w:t>Pripojenie na internet</w:t>
            </w:r>
          </w:p>
        </w:tc>
        <w:tc>
          <w:tcPr>
            <w:tcW w:w="2756" w:type="dxa"/>
          </w:tcPr>
          <w:p w14:paraId="1F12A12F" w14:textId="77777777" w:rsidR="00321729" w:rsidRDefault="00321729" w:rsidP="00EB6B49">
            <w:pPr>
              <w:pStyle w:val="Odsekzoznamu"/>
              <w:ind w:left="0"/>
            </w:pPr>
            <w:r>
              <w:t>20</w:t>
            </w:r>
          </w:p>
        </w:tc>
        <w:tc>
          <w:tcPr>
            <w:tcW w:w="2727" w:type="dxa"/>
          </w:tcPr>
          <w:p w14:paraId="28BE3C00" w14:textId="77777777" w:rsidR="00321729" w:rsidRDefault="00321729" w:rsidP="00EB6B49">
            <w:pPr>
              <w:pStyle w:val="Odsekzoznamu"/>
              <w:ind w:left="0"/>
            </w:pPr>
            <w:r>
              <w:t>-</w:t>
            </w:r>
          </w:p>
        </w:tc>
      </w:tr>
      <w:tr w:rsidR="00321729" w14:paraId="427033FB" w14:textId="77777777" w:rsidTr="00D44A45">
        <w:tc>
          <w:tcPr>
            <w:tcW w:w="2816" w:type="dxa"/>
          </w:tcPr>
          <w:p w14:paraId="0A01E2EE" w14:textId="77777777" w:rsidR="00321729" w:rsidRDefault="00321729" w:rsidP="00EB6B49">
            <w:pPr>
              <w:pStyle w:val="Odsekzoznamu"/>
              <w:ind w:left="0"/>
            </w:pPr>
            <w:r>
              <w:t>Interaktívna tabuľa</w:t>
            </w:r>
          </w:p>
        </w:tc>
        <w:tc>
          <w:tcPr>
            <w:tcW w:w="2756" w:type="dxa"/>
          </w:tcPr>
          <w:p w14:paraId="056B6E93" w14:textId="77777777" w:rsidR="00321729" w:rsidRDefault="00321729" w:rsidP="00EB6B49">
            <w:pPr>
              <w:pStyle w:val="Odsekzoznamu"/>
              <w:ind w:left="0"/>
            </w:pPr>
            <w:r>
              <w:t>11</w:t>
            </w:r>
          </w:p>
        </w:tc>
        <w:tc>
          <w:tcPr>
            <w:tcW w:w="2727" w:type="dxa"/>
          </w:tcPr>
          <w:p w14:paraId="057DB407" w14:textId="77777777" w:rsidR="00321729" w:rsidRDefault="00321729" w:rsidP="00EB6B49">
            <w:pPr>
              <w:pStyle w:val="Odsekzoznamu"/>
              <w:ind w:left="0"/>
            </w:pPr>
            <w:r>
              <w:t>-</w:t>
            </w:r>
          </w:p>
        </w:tc>
      </w:tr>
      <w:tr w:rsidR="00321729" w14:paraId="7B52EB5F" w14:textId="77777777" w:rsidTr="00D44A45">
        <w:tc>
          <w:tcPr>
            <w:tcW w:w="2816" w:type="dxa"/>
          </w:tcPr>
          <w:p w14:paraId="6586E9F1" w14:textId="77777777" w:rsidR="00321729" w:rsidRDefault="00321729" w:rsidP="00EB6B49">
            <w:pPr>
              <w:pStyle w:val="Odsekzoznamu"/>
              <w:ind w:left="0"/>
            </w:pPr>
            <w:r>
              <w:t>Dataprojektor</w:t>
            </w:r>
          </w:p>
        </w:tc>
        <w:tc>
          <w:tcPr>
            <w:tcW w:w="2756" w:type="dxa"/>
          </w:tcPr>
          <w:p w14:paraId="03C9A084" w14:textId="77777777" w:rsidR="00321729" w:rsidRDefault="00321729" w:rsidP="00EB6B49">
            <w:pPr>
              <w:pStyle w:val="Odsekzoznamu"/>
              <w:ind w:left="0"/>
            </w:pPr>
            <w:r>
              <w:t>31</w:t>
            </w:r>
          </w:p>
        </w:tc>
        <w:tc>
          <w:tcPr>
            <w:tcW w:w="2727" w:type="dxa"/>
          </w:tcPr>
          <w:p w14:paraId="691F92E3" w14:textId="77777777" w:rsidR="00321729" w:rsidRDefault="00321729" w:rsidP="00EB6B49">
            <w:pPr>
              <w:pStyle w:val="Odsekzoznamu"/>
              <w:ind w:left="0"/>
            </w:pPr>
            <w:r>
              <w:t>-</w:t>
            </w:r>
          </w:p>
        </w:tc>
      </w:tr>
      <w:tr w:rsidR="00321729" w14:paraId="29444066" w14:textId="77777777" w:rsidTr="00D44A45">
        <w:tc>
          <w:tcPr>
            <w:tcW w:w="2816" w:type="dxa"/>
          </w:tcPr>
          <w:p w14:paraId="371CA4B5" w14:textId="77777777" w:rsidR="00321729" w:rsidRDefault="00321729" w:rsidP="00EB6B49">
            <w:pPr>
              <w:pStyle w:val="Odsekzoznamu"/>
              <w:ind w:left="0"/>
            </w:pPr>
            <w:r>
              <w:t>DVD prehrávač</w:t>
            </w:r>
          </w:p>
        </w:tc>
        <w:tc>
          <w:tcPr>
            <w:tcW w:w="2756" w:type="dxa"/>
          </w:tcPr>
          <w:p w14:paraId="60E77DB5" w14:textId="77777777" w:rsidR="00321729" w:rsidRDefault="00321729" w:rsidP="00EB6B49">
            <w:pPr>
              <w:pStyle w:val="Odsekzoznamu"/>
              <w:ind w:left="0"/>
            </w:pPr>
            <w:r>
              <w:t>48</w:t>
            </w:r>
          </w:p>
        </w:tc>
        <w:tc>
          <w:tcPr>
            <w:tcW w:w="2727" w:type="dxa"/>
          </w:tcPr>
          <w:p w14:paraId="2BCE6D4F" w14:textId="77777777" w:rsidR="00321729" w:rsidRDefault="00321729" w:rsidP="00EB6B49">
            <w:pPr>
              <w:pStyle w:val="Odsekzoznamu"/>
              <w:ind w:left="0"/>
            </w:pPr>
            <w:r>
              <w:t>-</w:t>
            </w:r>
          </w:p>
        </w:tc>
      </w:tr>
    </w:tbl>
    <w:p w14:paraId="3A675495" w14:textId="77777777" w:rsidR="00321729" w:rsidRDefault="00321729" w:rsidP="00EB6B49">
      <w:pPr>
        <w:pStyle w:val="Odsekzoznamu"/>
        <w:ind w:left="763"/>
      </w:pPr>
    </w:p>
    <w:p w14:paraId="2924B591" w14:textId="77777777" w:rsidR="00321729" w:rsidRDefault="00321729" w:rsidP="00EB6B49">
      <w:pPr>
        <w:pStyle w:val="Odsekzoznamu"/>
        <w:ind w:left="763"/>
        <w:rPr>
          <w:b/>
        </w:rPr>
      </w:pPr>
      <w:r>
        <w:t xml:space="preserve">Tab. 2  </w:t>
      </w:r>
      <w:r w:rsidRPr="00185380">
        <w:rPr>
          <w:b/>
        </w:rPr>
        <w:t>Vybavenie telocviční</w:t>
      </w:r>
    </w:p>
    <w:tbl>
      <w:tblPr>
        <w:tblStyle w:val="Mriekatabuky"/>
        <w:tblW w:w="0" w:type="auto"/>
        <w:tblLayout w:type="fixed"/>
        <w:tblLook w:val="04A0" w:firstRow="1" w:lastRow="0" w:firstColumn="1" w:lastColumn="0" w:noHBand="0" w:noVBand="1"/>
      </w:tblPr>
      <w:tblGrid>
        <w:gridCol w:w="4255"/>
        <w:gridCol w:w="4044"/>
      </w:tblGrid>
      <w:tr w:rsidR="00321729" w14:paraId="3CA57F2E" w14:textId="77777777" w:rsidTr="00D44A45">
        <w:trPr>
          <w:trHeight w:val="68"/>
        </w:trPr>
        <w:tc>
          <w:tcPr>
            <w:tcW w:w="4255" w:type="dxa"/>
          </w:tcPr>
          <w:p w14:paraId="00564290" w14:textId="77777777" w:rsidR="00321729" w:rsidRDefault="00321729" w:rsidP="00EB6B49">
            <w:pPr>
              <w:pStyle w:val="Odsekzoznamu"/>
              <w:ind w:left="0"/>
              <w:rPr>
                <w:b/>
              </w:rPr>
            </w:pPr>
            <w:r>
              <w:rPr>
                <w:b/>
              </w:rPr>
              <w:t>Názov vybavenia</w:t>
            </w:r>
          </w:p>
        </w:tc>
        <w:tc>
          <w:tcPr>
            <w:tcW w:w="4044" w:type="dxa"/>
          </w:tcPr>
          <w:p w14:paraId="08443B59" w14:textId="77777777" w:rsidR="00321729" w:rsidRDefault="00321729" w:rsidP="00EB6B49">
            <w:pPr>
              <w:pStyle w:val="Odsekzoznamu"/>
              <w:ind w:left="0"/>
              <w:rPr>
                <w:b/>
              </w:rPr>
            </w:pPr>
            <w:r>
              <w:rPr>
                <w:b/>
              </w:rPr>
              <w:t>Počet</w:t>
            </w:r>
          </w:p>
        </w:tc>
      </w:tr>
      <w:tr w:rsidR="00321729" w14:paraId="51C37AB2" w14:textId="77777777" w:rsidTr="00D44A45">
        <w:tc>
          <w:tcPr>
            <w:tcW w:w="4255" w:type="dxa"/>
          </w:tcPr>
          <w:p w14:paraId="340CD242" w14:textId="77777777" w:rsidR="00321729" w:rsidRPr="008011EA" w:rsidRDefault="00321729" w:rsidP="00EB6B49">
            <w:pPr>
              <w:pStyle w:val="Odsekzoznamu"/>
              <w:ind w:left="0"/>
            </w:pPr>
            <w:r w:rsidRPr="008011EA">
              <w:t xml:space="preserve">Rebrina </w:t>
            </w:r>
          </w:p>
        </w:tc>
        <w:tc>
          <w:tcPr>
            <w:tcW w:w="4044" w:type="dxa"/>
          </w:tcPr>
          <w:p w14:paraId="6AEAEE43" w14:textId="77777777" w:rsidR="00321729" w:rsidRPr="008011EA" w:rsidRDefault="00321729" w:rsidP="00EB6B49">
            <w:pPr>
              <w:pStyle w:val="Odsekzoznamu"/>
              <w:ind w:left="0"/>
            </w:pPr>
            <w:r w:rsidRPr="008011EA">
              <w:t>26</w:t>
            </w:r>
          </w:p>
        </w:tc>
      </w:tr>
      <w:tr w:rsidR="00321729" w14:paraId="0F025065" w14:textId="77777777" w:rsidTr="00D44A45">
        <w:tc>
          <w:tcPr>
            <w:tcW w:w="4255" w:type="dxa"/>
          </w:tcPr>
          <w:p w14:paraId="5346F054" w14:textId="77777777" w:rsidR="00321729" w:rsidRPr="008011EA" w:rsidRDefault="00321729" w:rsidP="00EB6B49">
            <w:pPr>
              <w:pStyle w:val="Odsekzoznamu"/>
              <w:ind w:left="0"/>
            </w:pPr>
            <w:r w:rsidRPr="008011EA">
              <w:t>Tyč na šplhanie</w:t>
            </w:r>
          </w:p>
        </w:tc>
        <w:tc>
          <w:tcPr>
            <w:tcW w:w="4044" w:type="dxa"/>
          </w:tcPr>
          <w:p w14:paraId="637EB568" w14:textId="77777777" w:rsidR="00321729" w:rsidRPr="008011EA" w:rsidRDefault="00321729" w:rsidP="00EB6B49">
            <w:pPr>
              <w:pStyle w:val="Odsekzoznamu"/>
              <w:ind w:left="0"/>
            </w:pPr>
            <w:r w:rsidRPr="008011EA">
              <w:t>7</w:t>
            </w:r>
          </w:p>
        </w:tc>
      </w:tr>
      <w:tr w:rsidR="00321729" w14:paraId="54A63CAD" w14:textId="77777777" w:rsidTr="00D44A45">
        <w:tc>
          <w:tcPr>
            <w:tcW w:w="4255" w:type="dxa"/>
          </w:tcPr>
          <w:p w14:paraId="66D2DE99" w14:textId="77777777" w:rsidR="00321729" w:rsidRPr="008011EA" w:rsidRDefault="00321729" w:rsidP="00EB6B49">
            <w:pPr>
              <w:pStyle w:val="Odsekzoznamu"/>
              <w:ind w:left="0"/>
            </w:pPr>
            <w:r w:rsidRPr="008011EA">
              <w:t>Hrazda</w:t>
            </w:r>
          </w:p>
        </w:tc>
        <w:tc>
          <w:tcPr>
            <w:tcW w:w="4044" w:type="dxa"/>
          </w:tcPr>
          <w:p w14:paraId="42B27E5B" w14:textId="77777777" w:rsidR="00321729" w:rsidRPr="008011EA" w:rsidRDefault="00321729" w:rsidP="00EB6B49">
            <w:pPr>
              <w:pStyle w:val="Odsekzoznamu"/>
              <w:ind w:left="0"/>
            </w:pPr>
            <w:r w:rsidRPr="008011EA">
              <w:t>1</w:t>
            </w:r>
          </w:p>
        </w:tc>
      </w:tr>
      <w:tr w:rsidR="00321729" w14:paraId="3B843943" w14:textId="77777777" w:rsidTr="00D44A45">
        <w:tc>
          <w:tcPr>
            <w:tcW w:w="4255" w:type="dxa"/>
          </w:tcPr>
          <w:p w14:paraId="0872ADF7" w14:textId="77777777" w:rsidR="00321729" w:rsidRPr="008011EA" w:rsidRDefault="00321729" w:rsidP="00EB6B49">
            <w:pPr>
              <w:pStyle w:val="Odsekzoznamu"/>
              <w:ind w:left="0"/>
            </w:pPr>
            <w:r w:rsidRPr="008011EA">
              <w:t>Lavička</w:t>
            </w:r>
          </w:p>
        </w:tc>
        <w:tc>
          <w:tcPr>
            <w:tcW w:w="4044" w:type="dxa"/>
          </w:tcPr>
          <w:p w14:paraId="32888C89" w14:textId="77777777" w:rsidR="00321729" w:rsidRPr="008011EA" w:rsidRDefault="00321729" w:rsidP="00EB6B49">
            <w:pPr>
              <w:pStyle w:val="Odsekzoznamu"/>
              <w:ind w:left="0"/>
            </w:pPr>
            <w:r w:rsidRPr="008011EA">
              <w:t>21</w:t>
            </w:r>
          </w:p>
        </w:tc>
      </w:tr>
      <w:tr w:rsidR="00321729" w14:paraId="282E23E3" w14:textId="77777777" w:rsidTr="00D44A45">
        <w:tc>
          <w:tcPr>
            <w:tcW w:w="4255" w:type="dxa"/>
          </w:tcPr>
          <w:p w14:paraId="5A95A2D8" w14:textId="77777777" w:rsidR="00321729" w:rsidRPr="008011EA" w:rsidRDefault="00321729" w:rsidP="00EB6B49">
            <w:pPr>
              <w:pStyle w:val="Odsekzoznamu"/>
              <w:ind w:left="0"/>
            </w:pPr>
            <w:r w:rsidRPr="008011EA">
              <w:t>Karimatka</w:t>
            </w:r>
          </w:p>
        </w:tc>
        <w:tc>
          <w:tcPr>
            <w:tcW w:w="4044" w:type="dxa"/>
          </w:tcPr>
          <w:p w14:paraId="39951AB3" w14:textId="77777777" w:rsidR="00321729" w:rsidRPr="008011EA" w:rsidRDefault="00321729" w:rsidP="00EB6B49">
            <w:pPr>
              <w:pStyle w:val="Odsekzoznamu"/>
              <w:ind w:left="0"/>
            </w:pPr>
            <w:r w:rsidRPr="008011EA">
              <w:t>15</w:t>
            </w:r>
          </w:p>
        </w:tc>
      </w:tr>
      <w:tr w:rsidR="00321729" w14:paraId="5D244385" w14:textId="77777777" w:rsidTr="00D44A45">
        <w:tc>
          <w:tcPr>
            <w:tcW w:w="4255" w:type="dxa"/>
          </w:tcPr>
          <w:p w14:paraId="0D2393A9" w14:textId="77777777" w:rsidR="00321729" w:rsidRPr="008011EA" w:rsidRDefault="00321729" w:rsidP="00EB6B49">
            <w:pPr>
              <w:pStyle w:val="Odsekzoznamu"/>
              <w:ind w:left="0"/>
            </w:pPr>
            <w:r w:rsidRPr="008011EA">
              <w:t>Švihadlo</w:t>
            </w:r>
          </w:p>
        </w:tc>
        <w:tc>
          <w:tcPr>
            <w:tcW w:w="4044" w:type="dxa"/>
          </w:tcPr>
          <w:p w14:paraId="28E465DB" w14:textId="77777777" w:rsidR="00321729" w:rsidRPr="008011EA" w:rsidRDefault="00321729" w:rsidP="00EB6B49">
            <w:pPr>
              <w:pStyle w:val="Odsekzoznamu"/>
              <w:ind w:left="0"/>
            </w:pPr>
            <w:r w:rsidRPr="008011EA">
              <w:t>15</w:t>
            </w:r>
          </w:p>
        </w:tc>
      </w:tr>
      <w:tr w:rsidR="00321729" w14:paraId="392CB646" w14:textId="77777777" w:rsidTr="00D44A45">
        <w:tc>
          <w:tcPr>
            <w:tcW w:w="4255" w:type="dxa"/>
          </w:tcPr>
          <w:p w14:paraId="533F31A9" w14:textId="77777777" w:rsidR="00321729" w:rsidRPr="008011EA" w:rsidRDefault="00321729" w:rsidP="00EB6B49">
            <w:pPr>
              <w:pStyle w:val="Odsekzoznamu"/>
              <w:ind w:left="0"/>
            </w:pPr>
            <w:r w:rsidRPr="008011EA">
              <w:t xml:space="preserve">Švédska debna </w:t>
            </w:r>
          </w:p>
        </w:tc>
        <w:tc>
          <w:tcPr>
            <w:tcW w:w="4044" w:type="dxa"/>
          </w:tcPr>
          <w:p w14:paraId="3A611343" w14:textId="77777777" w:rsidR="00321729" w:rsidRPr="008011EA" w:rsidRDefault="00321729" w:rsidP="00EB6B49">
            <w:pPr>
              <w:pStyle w:val="Odsekzoznamu"/>
              <w:ind w:left="0"/>
            </w:pPr>
            <w:r w:rsidRPr="008011EA">
              <w:t>5</w:t>
            </w:r>
          </w:p>
        </w:tc>
      </w:tr>
      <w:tr w:rsidR="00321729" w14:paraId="7987BAEC" w14:textId="77777777" w:rsidTr="00D44A45">
        <w:tc>
          <w:tcPr>
            <w:tcW w:w="4255" w:type="dxa"/>
          </w:tcPr>
          <w:p w14:paraId="03597978" w14:textId="77777777" w:rsidR="00321729" w:rsidRPr="008011EA" w:rsidRDefault="00321729" w:rsidP="00EB6B49">
            <w:pPr>
              <w:pStyle w:val="Odsekzoznamu"/>
              <w:ind w:left="0"/>
            </w:pPr>
            <w:r w:rsidRPr="008011EA">
              <w:t>Žinenka</w:t>
            </w:r>
          </w:p>
        </w:tc>
        <w:tc>
          <w:tcPr>
            <w:tcW w:w="4044" w:type="dxa"/>
          </w:tcPr>
          <w:p w14:paraId="1A95A280" w14:textId="77777777" w:rsidR="00321729" w:rsidRPr="008011EA" w:rsidRDefault="00321729" w:rsidP="00EB6B49">
            <w:pPr>
              <w:pStyle w:val="Odsekzoznamu"/>
              <w:ind w:left="0"/>
            </w:pPr>
            <w:r w:rsidRPr="008011EA">
              <w:t>32</w:t>
            </w:r>
          </w:p>
        </w:tc>
      </w:tr>
      <w:tr w:rsidR="00321729" w14:paraId="3990D4A5" w14:textId="77777777" w:rsidTr="00D44A45">
        <w:tc>
          <w:tcPr>
            <w:tcW w:w="4255" w:type="dxa"/>
          </w:tcPr>
          <w:p w14:paraId="671AF94D" w14:textId="77777777" w:rsidR="00321729" w:rsidRPr="008011EA" w:rsidRDefault="00321729" w:rsidP="00EB6B49">
            <w:pPr>
              <w:pStyle w:val="Odsekzoznamu"/>
              <w:ind w:left="0"/>
            </w:pPr>
            <w:r w:rsidRPr="008011EA">
              <w:t>Koza</w:t>
            </w:r>
          </w:p>
        </w:tc>
        <w:tc>
          <w:tcPr>
            <w:tcW w:w="4044" w:type="dxa"/>
          </w:tcPr>
          <w:p w14:paraId="10DAEBB2" w14:textId="77777777" w:rsidR="00321729" w:rsidRPr="008011EA" w:rsidRDefault="00321729" w:rsidP="00EB6B49">
            <w:pPr>
              <w:pStyle w:val="Odsekzoznamu"/>
              <w:ind w:left="0"/>
            </w:pPr>
            <w:r w:rsidRPr="008011EA">
              <w:t>2</w:t>
            </w:r>
          </w:p>
        </w:tc>
      </w:tr>
      <w:tr w:rsidR="00321729" w14:paraId="788F017E" w14:textId="77777777" w:rsidTr="00D44A45">
        <w:tc>
          <w:tcPr>
            <w:tcW w:w="4255" w:type="dxa"/>
          </w:tcPr>
          <w:p w14:paraId="043A94A3" w14:textId="77777777" w:rsidR="00321729" w:rsidRPr="008011EA" w:rsidRDefault="00321729" w:rsidP="00EB6B49">
            <w:pPr>
              <w:pStyle w:val="Odsekzoznamu"/>
              <w:ind w:left="0"/>
            </w:pPr>
            <w:r w:rsidRPr="008011EA">
              <w:t>Mostík</w:t>
            </w:r>
          </w:p>
        </w:tc>
        <w:tc>
          <w:tcPr>
            <w:tcW w:w="4044" w:type="dxa"/>
          </w:tcPr>
          <w:p w14:paraId="5664EAC2" w14:textId="77777777" w:rsidR="00321729" w:rsidRPr="008011EA" w:rsidRDefault="00321729" w:rsidP="00EB6B49">
            <w:pPr>
              <w:pStyle w:val="Odsekzoznamu"/>
              <w:ind w:left="0"/>
            </w:pPr>
            <w:r w:rsidRPr="008011EA">
              <w:t>4</w:t>
            </w:r>
          </w:p>
        </w:tc>
      </w:tr>
      <w:tr w:rsidR="00321729" w14:paraId="60401ED4" w14:textId="77777777" w:rsidTr="00D44A45">
        <w:tc>
          <w:tcPr>
            <w:tcW w:w="4255" w:type="dxa"/>
          </w:tcPr>
          <w:p w14:paraId="213949FE" w14:textId="77777777" w:rsidR="00321729" w:rsidRPr="008011EA" w:rsidRDefault="00321729" w:rsidP="00EB6B49">
            <w:pPr>
              <w:pStyle w:val="Odsekzoznamu"/>
              <w:ind w:left="0"/>
            </w:pPr>
            <w:r w:rsidRPr="008011EA">
              <w:t>Nízka kladina</w:t>
            </w:r>
          </w:p>
        </w:tc>
        <w:tc>
          <w:tcPr>
            <w:tcW w:w="4044" w:type="dxa"/>
          </w:tcPr>
          <w:p w14:paraId="2DD85BA2" w14:textId="77777777" w:rsidR="00321729" w:rsidRPr="008011EA" w:rsidRDefault="00321729" w:rsidP="00EB6B49">
            <w:pPr>
              <w:pStyle w:val="Odsekzoznamu"/>
              <w:ind w:left="0"/>
            </w:pPr>
            <w:r w:rsidRPr="008011EA">
              <w:t>1</w:t>
            </w:r>
          </w:p>
        </w:tc>
      </w:tr>
      <w:tr w:rsidR="00321729" w14:paraId="1180F470" w14:textId="77777777" w:rsidTr="00D44A45">
        <w:tc>
          <w:tcPr>
            <w:tcW w:w="4255" w:type="dxa"/>
          </w:tcPr>
          <w:p w14:paraId="16EBA813" w14:textId="77777777" w:rsidR="00321729" w:rsidRPr="008011EA" w:rsidRDefault="00321729" w:rsidP="00EB6B49">
            <w:pPr>
              <w:pStyle w:val="Odsekzoznamu"/>
              <w:ind w:left="0"/>
            </w:pPr>
            <w:r w:rsidRPr="008011EA">
              <w:t>Lopty</w:t>
            </w:r>
          </w:p>
        </w:tc>
        <w:tc>
          <w:tcPr>
            <w:tcW w:w="4044" w:type="dxa"/>
          </w:tcPr>
          <w:p w14:paraId="699B9A72" w14:textId="77777777" w:rsidR="00321729" w:rsidRPr="008011EA" w:rsidRDefault="00321729" w:rsidP="00EB6B49">
            <w:pPr>
              <w:pStyle w:val="Odsekzoznamu"/>
              <w:ind w:left="0"/>
            </w:pPr>
            <w:r w:rsidRPr="008011EA">
              <w:t>Podľa potreby</w:t>
            </w:r>
          </w:p>
        </w:tc>
      </w:tr>
      <w:tr w:rsidR="00321729" w14:paraId="5E8F9DC7" w14:textId="77777777" w:rsidTr="00D44A45">
        <w:tc>
          <w:tcPr>
            <w:tcW w:w="4255" w:type="dxa"/>
          </w:tcPr>
          <w:p w14:paraId="1B2E2B2E" w14:textId="77777777" w:rsidR="00321729" w:rsidRPr="008011EA" w:rsidRDefault="00321729" w:rsidP="00EB6B49">
            <w:pPr>
              <w:pStyle w:val="Odsekzoznamu"/>
              <w:ind w:left="0"/>
            </w:pPr>
            <w:r w:rsidRPr="008011EA">
              <w:t>Kriketová loptička</w:t>
            </w:r>
          </w:p>
        </w:tc>
        <w:tc>
          <w:tcPr>
            <w:tcW w:w="4044" w:type="dxa"/>
          </w:tcPr>
          <w:p w14:paraId="553B49EB" w14:textId="77777777" w:rsidR="00321729" w:rsidRPr="008011EA" w:rsidRDefault="00321729" w:rsidP="00EB6B49">
            <w:pPr>
              <w:pStyle w:val="Odsekzoznamu"/>
              <w:ind w:left="0"/>
            </w:pPr>
            <w:r w:rsidRPr="008011EA">
              <w:t>Podľa potreby</w:t>
            </w:r>
          </w:p>
        </w:tc>
      </w:tr>
      <w:tr w:rsidR="00321729" w14:paraId="7FF2FF21" w14:textId="77777777" w:rsidTr="00D44A45">
        <w:tc>
          <w:tcPr>
            <w:tcW w:w="4255" w:type="dxa"/>
          </w:tcPr>
          <w:p w14:paraId="46A4BA3A" w14:textId="77777777" w:rsidR="00321729" w:rsidRPr="008011EA" w:rsidRDefault="00321729" w:rsidP="00EB6B49">
            <w:pPr>
              <w:pStyle w:val="Odsekzoznamu"/>
              <w:ind w:left="0"/>
            </w:pPr>
            <w:r w:rsidRPr="008011EA">
              <w:t>Futbalov/hádzanárska brána</w:t>
            </w:r>
          </w:p>
        </w:tc>
        <w:tc>
          <w:tcPr>
            <w:tcW w:w="4044" w:type="dxa"/>
          </w:tcPr>
          <w:p w14:paraId="3889223B" w14:textId="77777777" w:rsidR="00321729" w:rsidRPr="008011EA" w:rsidRDefault="00321729" w:rsidP="00EB6B49">
            <w:pPr>
              <w:pStyle w:val="Odsekzoznamu"/>
              <w:ind w:left="0"/>
            </w:pPr>
            <w:r w:rsidRPr="008011EA">
              <w:t>2</w:t>
            </w:r>
          </w:p>
        </w:tc>
      </w:tr>
      <w:tr w:rsidR="00321729" w14:paraId="3322631F" w14:textId="77777777" w:rsidTr="00D44A45">
        <w:tc>
          <w:tcPr>
            <w:tcW w:w="4255" w:type="dxa"/>
          </w:tcPr>
          <w:p w14:paraId="2832A30E" w14:textId="77777777" w:rsidR="00321729" w:rsidRPr="008011EA" w:rsidRDefault="00321729" w:rsidP="00EB6B49">
            <w:pPr>
              <w:pStyle w:val="Odsekzoznamu"/>
              <w:ind w:left="0"/>
            </w:pPr>
            <w:r w:rsidRPr="008011EA">
              <w:t>Volejbalová konštrukcia a sieť</w:t>
            </w:r>
          </w:p>
        </w:tc>
        <w:tc>
          <w:tcPr>
            <w:tcW w:w="4044" w:type="dxa"/>
          </w:tcPr>
          <w:p w14:paraId="39A6128C" w14:textId="77777777" w:rsidR="00321729" w:rsidRPr="008011EA" w:rsidRDefault="00321729" w:rsidP="00EB6B49">
            <w:pPr>
              <w:pStyle w:val="Odsekzoznamu"/>
              <w:ind w:left="0"/>
            </w:pPr>
            <w:r w:rsidRPr="008011EA">
              <w:t>2</w:t>
            </w:r>
          </w:p>
        </w:tc>
      </w:tr>
      <w:tr w:rsidR="00321729" w14:paraId="63F4690F" w14:textId="77777777" w:rsidTr="00D44A45">
        <w:tc>
          <w:tcPr>
            <w:tcW w:w="4255" w:type="dxa"/>
          </w:tcPr>
          <w:p w14:paraId="49416312" w14:textId="77777777" w:rsidR="00321729" w:rsidRPr="008011EA" w:rsidRDefault="00321729" w:rsidP="00EB6B49">
            <w:pPr>
              <w:pStyle w:val="Odsekzoznamu"/>
              <w:ind w:left="0"/>
            </w:pPr>
            <w:r w:rsidRPr="008011EA">
              <w:t>Basketbalový kôš</w:t>
            </w:r>
          </w:p>
        </w:tc>
        <w:tc>
          <w:tcPr>
            <w:tcW w:w="4044" w:type="dxa"/>
          </w:tcPr>
          <w:p w14:paraId="6C8275F7" w14:textId="77777777" w:rsidR="00321729" w:rsidRPr="008011EA" w:rsidRDefault="00321729" w:rsidP="00EB6B49">
            <w:pPr>
              <w:pStyle w:val="Odsekzoznamu"/>
              <w:ind w:left="0"/>
            </w:pPr>
            <w:r w:rsidRPr="008011EA">
              <w:t>8</w:t>
            </w:r>
          </w:p>
        </w:tc>
      </w:tr>
      <w:tr w:rsidR="00321729" w14:paraId="3A2D6ABB" w14:textId="77777777" w:rsidTr="00D44A45">
        <w:tc>
          <w:tcPr>
            <w:tcW w:w="4255" w:type="dxa"/>
          </w:tcPr>
          <w:p w14:paraId="326F46AE" w14:textId="77777777" w:rsidR="00321729" w:rsidRPr="008011EA" w:rsidRDefault="00321729" w:rsidP="00EB6B49">
            <w:pPr>
              <w:pStyle w:val="Odsekzoznamu"/>
              <w:ind w:left="0"/>
            </w:pPr>
            <w:r w:rsidRPr="008011EA">
              <w:t>Stopky</w:t>
            </w:r>
          </w:p>
        </w:tc>
        <w:tc>
          <w:tcPr>
            <w:tcW w:w="4044" w:type="dxa"/>
          </w:tcPr>
          <w:p w14:paraId="71F76011" w14:textId="77777777" w:rsidR="00321729" w:rsidRPr="008011EA" w:rsidRDefault="00321729" w:rsidP="00EB6B49">
            <w:pPr>
              <w:pStyle w:val="Odsekzoznamu"/>
              <w:ind w:left="0"/>
            </w:pPr>
            <w:r w:rsidRPr="008011EA">
              <w:t>10</w:t>
            </w:r>
          </w:p>
        </w:tc>
      </w:tr>
      <w:tr w:rsidR="00321729" w14:paraId="7B66A6EC" w14:textId="77777777" w:rsidTr="00D44A45">
        <w:tc>
          <w:tcPr>
            <w:tcW w:w="4255" w:type="dxa"/>
          </w:tcPr>
          <w:p w14:paraId="7B6459D4" w14:textId="77777777" w:rsidR="00321729" w:rsidRPr="008011EA" w:rsidRDefault="00321729" w:rsidP="00EB6B49">
            <w:pPr>
              <w:pStyle w:val="Odsekzoznamu"/>
              <w:ind w:left="0"/>
            </w:pPr>
            <w:r w:rsidRPr="008011EA">
              <w:t>Meracie pásmo</w:t>
            </w:r>
          </w:p>
        </w:tc>
        <w:tc>
          <w:tcPr>
            <w:tcW w:w="4044" w:type="dxa"/>
          </w:tcPr>
          <w:p w14:paraId="53D7084F" w14:textId="77777777" w:rsidR="00321729" w:rsidRPr="008011EA" w:rsidRDefault="00321729" w:rsidP="00EB6B49">
            <w:pPr>
              <w:pStyle w:val="Odsekzoznamu"/>
              <w:ind w:left="0"/>
            </w:pPr>
            <w:r w:rsidRPr="008011EA">
              <w:t>3</w:t>
            </w:r>
          </w:p>
        </w:tc>
      </w:tr>
      <w:tr w:rsidR="00321729" w14:paraId="1159ECF9" w14:textId="77777777" w:rsidTr="00D44A45">
        <w:tc>
          <w:tcPr>
            <w:tcW w:w="4255" w:type="dxa"/>
          </w:tcPr>
          <w:p w14:paraId="2C1E9EFA" w14:textId="2EB42ED4" w:rsidR="00321729" w:rsidRPr="008011EA" w:rsidRDefault="00C90F01" w:rsidP="00EB6B49">
            <w:pPr>
              <w:pStyle w:val="Odsekzoznamu"/>
              <w:ind w:left="0"/>
            </w:pPr>
            <w:r>
              <w:t>Audiopre</w:t>
            </w:r>
            <w:r w:rsidR="00321729" w:rsidRPr="008011EA">
              <w:t>hávač/ DVD prehrávač</w:t>
            </w:r>
          </w:p>
        </w:tc>
        <w:tc>
          <w:tcPr>
            <w:tcW w:w="4044" w:type="dxa"/>
          </w:tcPr>
          <w:p w14:paraId="2DC59E62" w14:textId="77777777" w:rsidR="00321729" w:rsidRPr="008011EA" w:rsidRDefault="00321729" w:rsidP="00EB6B49">
            <w:pPr>
              <w:pStyle w:val="Odsekzoznamu"/>
              <w:ind w:left="0"/>
            </w:pPr>
            <w:r w:rsidRPr="008011EA">
              <w:t>4</w:t>
            </w:r>
          </w:p>
        </w:tc>
      </w:tr>
    </w:tbl>
    <w:p w14:paraId="7E735333" w14:textId="77777777" w:rsidR="00321729" w:rsidRDefault="00321729" w:rsidP="00EB6B49">
      <w:pPr>
        <w:pStyle w:val="Odsekzoznamu"/>
        <w:ind w:left="763"/>
        <w:rPr>
          <w:b/>
        </w:rPr>
      </w:pPr>
      <w:r w:rsidRPr="000E5D66">
        <w:lastRenderedPageBreak/>
        <w:t>Tab.3</w:t>
      </w:r>
      <w:r>
        <w:rPr>
          <w:b/>
        </w:rPr>
        <w:t xml:space="preserve"> Vybavenie multimediálnej učebne</w:t>
      </w:r>
    </w:p>
    <w:p w14:paraId="294BDA1E" w14:textId="77777777" w:rsidR="00321729" w:rsidRPr="00185380" w:rsidRDefault="00321729" w:rsidP="00EB6B49">
      <w:pPr>
        <w:pStyle w:val="Odsekzoznamu"/>
        <w:ind w:left="763"/>
        <w:rPr>
          <w:b/>
        </w:rPr>
      </w:pPr>
    </w:p>
    <w:tbl>
      <w:tblPr>
        <w:tblStyle w:val="Mriekatabuky"/>
        <w:tblW w:w="9327" w:type="dxa"/>
        <w:tblLayout w:type="fixed"/>
        <w:tblLook w:val="04A0" w:firstRow="1" w:lastRow="0" w:firstColumn="1" w:lastColumn="0" w:noHBand="0" w:noVBand="1"/>
      </w:tblPr>
      <w:tblGrid>
        <w:gridCol w:w="4248"/>
        <w:gridCol w:w="5079"/>
      </w:tblGrid>
      <w:tr w:rsidR="00321729" w14:paraId="7275DF12" w14:textId="77777777" w:rsidTr="00D44A45">
        <w:trPr>
          <w:trHeight w:val="520"/>
        </w:trPr>
        <w:tc>
          <w:tcPr>
            <w:tcW w:w="4248" w:type="dxa"/>
            <w:tcBorders>
              <w:right w:val="single" w:sz="4" w:space="0" w:color="auto"/>
            </w:tcBorders>
          </w:tcPr>
          <w:p w14:paraId="5DFB7DD9" w14:textId="77777777" w:rsidR="00321729" w:rsidRPr="00195BEC" w:rsidRDefault="00321729" w:rsidP="00EB6B49">
            <w:pPr>
              <w:pStyle w:val="Odsekzoznamu"/>
              <w:ind w:left="0"/>
              <w:rPr>
                <w:b/>
              </w:rPr>
            </w:pPr>
            <w:r w:rsidRPr="00195BEC">
              <w:rPr>
                <w:b/>
              </w:rPr>
              <w:t>Názov vybavenia</w:t>
            </w:r>
          </w:p>
        </w:tc>
        <w:tc>
          <w:tcPr>
            <w:tcW w:w="5079" w:type="dxa"/>
            <w:tcBorders>
              <w:top w:val="single" w:sz="4" w:space="0" w:color="auto"/>
              <w:left w:val="single" w:sz="4" w:space="0" w:color="auto"/>
              <w:bottom w:val="single" w:sz="4" w:space="0" w:color="auto"/>
              <w:right w:val="single" w:sz="4" w:space="0" w:color="auto"/>
            </w:tcBorders>
          </w:tcPr>
          <w:p w14:paraId="1417DC94" w14:textId="77777777" w:rsidR="00321729" w:rsidRPr="00195BEC" w:rsidRDefault="00321729" w:rsidP="00EB6B49">
            <w:pPr>
              <w:pStyle w:val="Odsekzoznamu"/>
              <w:ind w:left="0"/>
              <w:rPr>
                <w:b/>
              </w:rPr>
            </w:pPr>
            <w:r w:rsidRPr="00195BEC">
              <w:rPr>
                <w:b/>
              </w:rPr>
              <w:t>Počet na triedu/ skupinu</w:t>
            </w:r>
          </w:p>
        </w:tc>
      </w:tr>
      <w:tr w:rsidR="00321729" w14:paraId="3DDF3E12" w14:textId="77777777" w:rsidTr="00D44A45">
        <w:tc>
          <w:tcPr>
            <w:tcW w:w="4248" w:type="dxa"/>
            <w:tcBorders>
              <w:right w:val="single" w:sz="4" w:space="0" w:color="auto"/>
            </w:tcBorders>
          </w:tcPr>
          <w:p w14:paraId="2EFBB66B" w14:textId="77777777" w:rsidR="00321729" w:rsidRPr="003030A1" w:rsidRDefault="00321729" w:rsidP="00EB6B49">
            <w:pPr>
              <w:pStyle w:val="Odsekzoznamu"/>
              <w:ind w:left="0"/>
            </w:pPr>
            <w:r w:rsidRPr="003030A1">
              <w:t>Učiteľský stôl a</w:t>
            </w:r>
            <w:r>
              <w:t> </w:t>
            </w:r>
            <w:r w:rsidRPr="003030A1">
              <w:t>stolička</w:t>
            </w:r>
          </w:p>
        </w:tc>
        <w:tc>
          <w:tcPr>
            <w:tcW w:w="5079" w:type="dxa"/>
            <w:tcBorders>
              <w:top w:val="single" w:sz="4" w:space="0" w:color="auto"/>
              <w:left w:val="single" w:sz="4" w:space="0" w:color="auto"/>
              <w:bottom w:val="single" w:sz="4" w:space="0" w:color="auto"/>
              <w:right w:val="single" w:sz="4" w:space="0" w:color="auto"/>
            </w:tcBorders>
          </w:tcPr>
          <w:p w14:paraId="0991EA89" w14:textId="77777777" w:rsidR="00321729" w:rsidRPr="003030A1" w:rsidRDefault="00321729" w:rsidP="00EB6B49">
            <w:pPr>
              <w:pStyle w:val="Odsekzoznamu"/>
              <w:ind w:left="0"/>
            </w:pPr>
            <w:r w:rsidRPr="003030A1">
              <w:t>1+1</w:t>
            </w:r>
          </w:p>
        </w:tc>
      </w:tr>
      <w:tr w:rsidR="00321729" w14:paraId="06971811" w14:textId="77777777" w:rsidTr="00D44A45">
        <w:tc>
          <w:tcPr>
            <w:tcW w:w="4248" w:type="dxa"/>
            <w:tcBorders>
              <w:right w:val="single" w:sz="4" w:space="0" w:color="auto"/>
            </w:tcBorders>
          </w:tcPr>
          <w:p w14:paraId="385D0A23" w14:textId="77777777" w:rsidR="00321729" w:rsidRPr="003030A1" w:rsidRDefault="00321729" w:rsidP="00EB6B49">
            <w:pPr>
              <w:pStyle w:val="Odsekzoznamu"/>
              <w:ind w:left="0"/>
            </w:pPr>
            <w:r w:rsidRPr="003030A1">
              <w:t>Školská lavica a</w:t>
            </w:r>
            <w:r>
              <w:t> </w:t>
            </w:r>
            <w:r w:rsidRPr="003030A1">
              <w:t>stolička</w:t>
            </w:r>
          </w:p>
        </w:tc>
        <w:tc>
          <w:tcPr>
            <w:tcW w:w="5079" w:type="dxa"/>
            <w:tcBorders>
              <w:top w:val="single" w:sz="4" w:space="0" w:color="auto"/>
              <w:left w:val="single" w:sz="4" w:space="0" w:color="auto"/>
              <w:bottom w:val="single" w:sz="4" w:space="0" w:color="auto"/>
              <w:right w:val="single" w:sz="4" w:space="0" w:color="auto"/>
            </w:tcBorders>
          </w:tcPr>
          <w:p w14:paraId="645AB322" w14:textId="77777777" w:rsidR="00321729" w:rsidRPr="003030A1" w:rsidRDefault="00321729" w:rsidP="00EB6B49">
            <w:pPr>
              <w:pStyle w:val="Odsekzoznamu"/>
              <w:ind w:left="0"/>
            </w:pPr>
            <w:r w:rsidRPr="003030A1">
              <w:t>17+34</w:t>
            </w:r>
          </w:p>
        </w:tc>
      </w:tr>
      <w:tr w:rsidR="00321729" w14:paraId="6802752B" w14:textId="77777777" w:rsidTr="00D44A45">
        <w:tc>
          <w:tcPr>
            <w:tcW w:w="4248" w:type="dxa"/>
            <w:tcBorders>
              <w:right w:val="single" w:sz="4" w:space="0" w:color="auto"/>
            </w:tcBorders>
          </w:tcPr>
          <w:p w14:paraId="6D82E930" w14:textId="77777777" w:rsidR="00321729" w:rsidRPr="003030A1" w:rsidRDefault="00321729" w:rsidP="00EB6B49">
            <w:pPr>
              <w:pStyle w:val="Odsekzoznamu"/>
              <w:ind w:left="0"/>
            </w:pPr>
            <w:r w:rsidRPr="003030A1">
              <w:t xml:space="preserve">Skriňa </w:t>
            </w:r>
          </w:p>
        </w:tc>
        <w:tc>
          <w:tcPr>
            <w:tcW w:w="5079" w:type="dxa"/>
            <w:tcBorders>
              <w:top w:val="single" w:sz="4" w:space="0" w:color="auto"/>
              <w:left w:val="single" w:sz="4" w:space="0" w:color="auto"/>
              <w:bottom w:val="single" w:sz="4" w:space="0" w:color="auto"/>
              <w:right w:val="single" w:sz="4" w:space="0" w:color="auto"/>
            </w:tcBorders>
          </w:tcPr>
          <w:p w14:paraId="5238CC4D" w14:textId="77777777" w:rsidR="00321729" w:rsidRPr="003030A1" w:rsidRDefault="00321729" w:rsidP="00EB6B49">
            <w:pPr>
              <w:pStyle w:val="Odsekzoznamu"/>
              <w:ind w:left="0"/>
            </w:pPr>
            <w:r w:rsidRPr="003030A1">
              <w:t>1</w:t>
            </w:r>
          </w:p>
        </w:tc>
      </w:tr>
      <w:tr w:rsidR="00321729" w14:paraId="162FBDDF" w14:textId="77777777" w:rsidTr="00D44A45">
        <w:tc>
          <w:tcPr>
            <w:tcW w:w="4248" w:type="dxa"/>
            <w:tcBorders>
              <w:right w:val="single" w:sz="4" w:space="0" w:color="auto"/>
            </w:tcBorders>
          </w:tcPr>
          <w:p w14:paraId="4155F299" w14:textId="77777777" w:rsidR="00321729" w:rsidRPr="003030A1" w:rsidRDefault="00321729" w:rsidP="00EB6B49">
            <w:pPr>
              <w:pStyle w:val="Odsekzoznamu"/>
              <w:ind w:left="0"/>
            </w:pPr>
            <w:r>
              <w:t>Multifunkčné zariadenie</w:t>
            </w:r>
          </w:p>
        </w:tc>
        <w:tc>
          <w:tcPr>
            <w:tcW w:w="5079" w:type="dxa"/>
            <w:tcBorders>
              <w:top w:val="single" w:sz="4" w:space="0" w:color="auto"/>
              <w:left w:val="single" w:sz="4" w:space="0" w:color="auto"/>
              <w:bottom w:val="single" w:sz="4" w:space="0" w:color="auto"/>
              <w:right w:val="single" w:sz="4" w:space="0" w:color="auto"/>
            </w:tcBorders>
          </w:tcPr>
          <w:p w14:paraId="1948BAB7" w14:textId="77777777" w:rsidR="00321729" w:rsidRPr="003030A1" w:rsidRDefault="00321729" w:rsidP="00EB6B49">
            <w:pPr>
              <w:pStyle w:val="Odsekzoznamu"/>
              <w:ind w:left="0"/>
            </w:pPr>
            <w:r w:rsidRPr="003030A1">
              <w:t>1</w:t>
            </w:r>
          </w:p>
        </w:tc>
      </w:tr>
      <w:tr w:rsidR="00321729" w14:paraId="3D77EDA0" w14:textId="77777777" w:rsidTr="00D44A45">
        <w:tc>
          <w:tcPr>
            <w:tcW w:w="4248" w:type="dxa"/>
            <w:tcBorders>
              <w:right w:val="single" w:sz="4" w:space="0" w:color="auto"/>
            </w:tcBorders>
          </w:tcPr>
          <w:p w14:paraId="4093E11D" w14:textId="77777777" w:rsidR="00321729" w:rsidRPr="003030A1" w:rsidRDefault="00321729" w:rsidP="00EB6B49">
            <w:pPr>
              <w:pStyle w:val="Odsekzoznamu"/>
              <w:ind w:left="0"/>
            </w:pPr>
            <w:r w:rsidRPr="003030A1">
              <w:t>Interaktívna tabuľa</w:t>
            </w:r>
          </w:p>
        </w:tc>
        <w:tc>
          <w:tcPr>
            <w:tcW w:w="5079" w:type="dxa"/>
            <w:tcBorders>
              <w:top w:val="single" w:sz="4" w:space="0" w:color="auto"/>
              <w:left w:val="single" w:sz="4" w:space="0" w:color="auto"/>
              <w:bottom w:val="single" w:sz="4" w:space="0" w:color="auto"/>
              <w:right w:val="single" w:sz="4" w:space="0" w:color="auto"/>
            </w:tcBorders>
          </w:tcPr>
          <w:p w14:paraId="042FEBDB" w14:textId="77777777" w:rsidR="00321729" w:rsidRPr="003030A1" w:rsidRDefault="00321729" w:rsidP="00EB6B49">
            <w:pPr>
              <w:pStyle w:val="Odsekzoznamu"/>
              <w:ind w:left="0"/>
            </w:pPr>
            <w:r w:rsidRPr="003030A1">
              <w:t>1</w:t>
            </w:r>
          </w:p>
        </w:tc>
      </w:tr>
      <w:tr w:rsidR="00321729" w14:paraId="393ED1BB" w14:textId="77777777" w:rsidTr="00D44A45">
        <w:tc>
          <w:tcPr>
            <w:tcW w:w="4248" w:type="dxa"/>
            <w:tcBorders>
              <w:right w:val="single" w:sz="4" w:space="0" w:color="auto"/>
            </w:tcBorders>
          </w:tcPr>
          <w:p w14:paraId="3CE3EE63" w14:textId="77777777" w:rsidR="00321729" w:rsidRPr="003030A1" w:rsidRDefault="00321729" w:rsidP="00EB6B49">
            <w:pPr>
              <w:pStyle w:val="Odsekzoznamu"/>
              <w:ind w:left="0"/>
            </w:pPr>
            <w:r>
              <w:t>Dataprojektor</w:t>
            </w:r>
          </w:p>
        </w:tc>
        <w:tc>
          <w:tcPr>
            <w:tcW w:w="5079" w:type="dxa"/>
            <w:tcBorders>
              <w:top w:val="single" w:sz="4" w:space="0" w:color="auto"/>
              <w:left w:val="single" w:sz="4" w:space="0" w:color="auto"/>
              <w:bottom w:val="single" w:sz="4" w:space="0" w:color="auto"/>
              <w:right w:val="single" w:sz="4" w:space="0" w:color="auto"/>
            </w:tcBorders>
          </w:tcPr>
          <w:p w14:paraId="0F3D2EF3" w14:textId="77777777" w:rsidR="00321729" w:rsidRPr="003030A1" w:rsidRDefault="00321729" w:rsidP="00EB6B49">
            <w:pPr>
              <w:pStyle w:val="Odsekzoznamu"/>
              <w:ind w:left="0"/>
            </w:pPr>
            <w:r w:rsidRPr="003030A1">
              <w:t>1</w:t>
            </w:r>
          </w:p>
        </w:tc>
      </w:tr>
      <w:tr w:rsidR="00321729" w14:paraId="44DCB0E5" w14:textId="77777777" w:rsidTr="00D44A45">
        <w:tc>
          <w:tcPr>
            <w:tcW w:w="4248" w:type="dxa"/>
            <w:tcBorders>
              <w:bottom w:val="single" w:sz="4" w:space="0" w:color="auto"/>
              <w:right w:val="single" w:sz="4" w:space="0" w:color="auto"/>
            </w:tcBorders>
          </w:tcPr>
          <w:p w14:paraId="3A00C847" w14:textId="77777777" w:rsidR="00321729" w:rsidRPr="003030A1" w:rsidRDefault="00321729" w:rsidP="00EB6B49">
            <w:pPr>
              <w:pStyle w:val="Odsekzoznamu"/>
              <w:ind w:left="0"/>
            </w:pPr>
            <w:r>
              <w:t>PC/notebook</w:t>
            </w:r>
          </w:p>
        </w:tc>
        <w:tc>
          <w:tcPr>
            <w:tcW w:w="5079" w:type="dxa"/>
            <w:tcBorders>
              <w:top w:val="single" w:sz="4" w:space="0" w:color="auto"/>
              <w:left w:val="single" w:sz="4" w:space="0" w:color="auto"/>
              <w:bottom w:val="single" w:sz="4" w:space="0" w:color="auto"/>
              <w:right w:val="single" w:sz="4" w:space="0" w:color="auto"/>
            </w:tcBorders>
          </w:tcPr>
          <w:p w14:paraId="4B10215C" w14:textId="77777777" w:rsidR="00321729" w:rsidRPr="003030A1" w:rsidRDefault="00321729" w:rsidP="00EB6B49">
            <w:pPr>
              <w:pStyle w:val="Odsekzoznamu"/>
              <w:ind w:left="0"/>
            </w:pPr>
            <w:r w:rsidRPr="003030A1">
              <w:t>17</w:t>
            </w:r>
          </w:p>
        </w:tc>
      </w:tr>
      <w:tr w:rsidR="00321729" w14:paraId="231741ED" w14:textId="77777777" w:rsidTr="00D44A45">
        <w:tc>
          <w:tcPr>
            <w:tcW w:w="4248" w:type="dxa"/>
            <w:tcBorders>
              <w:right w:val="single" w:sz="4" w:space="0" w:color="auto"/>
            </w:tcBorders>
          </w:tcPr>
          <w:p w14:paraId="617B1F4D" w14:textId="77777777" w:rsidR="00321729" w:rsidRPr="003030A1" w:rsidRDefault="00321729" w:rsidP="00EB6B49">
            <w:pPr>
              <w:pStyle w:val="Odsekzoznamu"/>
              <w:ind w:left="0"/>
            </w:pPr>
            <w:r w:rsidRPr="003030A1">
              <w:t>Ozvučenie</w:t>
            </w:r>
          </w:p>
        </w:tc>
        <w:tc>
          <w:tcPr>
            <w:tcW w:w="5079" w:type="dxa"/>
            <w:tcBorders>
              <w:top w:val="single" w:sz="4" w:space="0" w:color="auto"/>
              <w:left w:val="single" w:sz="4" w:space="0" w:color="auto"/>
              <w:bottom w:val="single" w:sz="4" w:space="0" w:color="auto"/>
              <w:right w:val="single" w:sz="4" w:space="0" w:color="auto"/>
            </w:tcBorders>
          </w:tcPr>
          <w:p w14:paraId="4B6CAC35" w14:textId="77777777" w:rsidR="00321729" w:rsidRPr="003030A1" w:rsidRDefault="00321729" w:rsidP="00EB6B49">
            <w:pPr>
              <w:pStyle w:val="Odsekzoznamu"/>
              <w:ind w:left="0"/>
            </w:pPr>
            <w:r w:rsidRPr="003030A1">
              <w:t>1</w:t>
            </w:r>
          </w:p>
        </w:tc>
      </w:tr>
      <w:tr w:rsidR="00321729" w14:paraId="0A62C115" w14:textId="77777777" w:rsidTr="00D44A45">
        <w:tc>
          <w:tcPr>
            <w:tcW w:w="4248" w:type="dxa"/>
            <w:tcBorders>
              <w:right w:val="single" w:sz="4" w:space="0" w:color="auto"/>
            </w:tcBorders>
          </w:tcPr>
          <w:p w14:paraId="4E48DE50" w14:textId="77777777" w:rsidR="00321729" w:rsidRPr="003030A1" w:rsidRDefault="00321729" w:rsidP="00EB6B49">
            <w:pPr>
              <w:pStyle w:val="Odsekzoznamu"/>
              <w:ind w:left="0"/>
            </w:pPr>
            <w:r>
              <w:t>Digitálny fotoaparát/kamera</w:t>
            </w:r>
          </w:p>
        </w:tc>
        <w:tc>
          <w:tcPr>
            <w:tcW w:w="5079" w:type="dxa"/>
            <w:tcBorders>
              <w:top w:val="single" w:sz="4" w:space="0" w:color="auto"/>
              <w:left w:val="single" w:sz="4" w:space="0" w:color="auto"/>
              <w:bottom w:val="single" w:sz="4" w:space="0" w:color="auto"/>
              <w:right w:val="single" w:sz="4" w:space="0" w:color="auto"/>
            </w:tcBorders>
          </w:tcPr>
          <w:p w14:paraId="5C858C43" w14:textId="77777777" w:rsidR="00321729" w:rsidRPr="003030A1" w:rsidRDefault="00321729" w:rsidP="00EB6B49">
            <w:pPr>
              <w:pStyle w:val="Odsekzoznamu"/>
              <w:ind w:left="0"/>
            </w:pPr>
            <w:r w:rsidRPr="003030A1">
              <w:t>1</w:t>
            </w:r>
          </w:p>
        </w:tc>
      </w:tr>
      <w:tr w:rsidR="00321729" w14:paraId="65BCAEEE" w14:textId="77777777" w:rsidTr="00D44A45">
        <w:tc>
          <w:tcPr>
            <w:tcW w:w="4248" w:type="dxa"/>
            <w:tcBorders>
              <w:right w:val="single" w:sz="4" w:space="0" w:color="auto"/>
            </w:tcBorders>
          </w:tcPr>
          <w:p w14:paraId="0995F4D6" w14:textId="77777777" w:rsidR="00321729" w:rsidRDefault="00321729" w:rsidP="00EB6B49">
            <w:pPr>
              <w:pStyle w:val="Odsekzoznamu"/>
              <w:ind w:left="0"/>
            </w:pPr>
            <w:r>
              <w:t>Prístup na internet</w:t>
            </w:r>
          </w:p>
        </w:tc>
        <w:tc>
          <w:tcPr>
            <w:tcW w:w="5079" w:type="dxa"/>
            <w:tcBorders>
              <w:top w:val="single" w:sz="4" w:space="0" w:color="auto"/>
              <w:left w:val="single" w:sz="4" w:space="0" w:color="auto"/>
              <w:bottom w:val="single" w:sz="4" w:space="0" w:color="auto"/>
              <w:right w:val="single" w:sz="4" w:space="0" w:color="auto"/>
            </w:tcBorders>
          </w:tcPr>
          <w:p w14:paraId="58DE5DAE" w14:textId="77777777" w:rsidR="00321729" w:rsidRPr="003030A1" w:rsidRDefault="00321729" w:rsidP="00EB6B49">
            <w:pPr>
              <w:pStyle w:val="Odsekzoznamu"/>
              <w:ind w:left="0"/>
            </w:pPr>
            <w:r w:rsidRPr="003030A1">
              <w:t>17</w:t>
            </w:r>
          </w:p>
        </w:tc>
      </w:tr>
    </w:tbl>
    <w:p w14:paraId="128FCEAF" w14:textId="77777777" w:rsidR="00321729" w:rsidRDefault="00321729" w:rsidP="00EB6B49">
      <w:r>
        <w:t xml:space="preserve">     </w:t>
      </w:r>
    </w:p>
    <w:p w14:paraId="31F8CA78" w14:textId="4590B9D6" w:rsidR="00321729" w:rsidRDefault="00321729" w:rsidP="00EB6B49">
      <w:r w:rsidRPr="00321729">
        <w:t>K dispozícii je taktiež videoučebňa. Každoročne zabezpečujeme dopĺňanie  učebných pomôcok</w:t>
      </w:r>
      <w:r w:rsidRPr="00C70FB4">
        <w:t xml:space="preserve"> novými modernými pomôckami.  Na zakúpenie učebných pomôcok sme využívali hlavne   získané  mimorozpočtové prostriedky.</w:t>
      </w:r>
    </w:p>
    <w:p w14:paraId="307C2E98" w14:textId="77777777" w:rsidR="00321729" w:rsidRPr="00C70FB4" w:rsidRDefault="00321729" w:rsidP="00EB6B49"/>
    <w:p w14:paraId="27143E42" w14:textId="77777777" w:rsidR="00321729" w:rsidRDefault="00321729" w:rsidP="00EB6B49">
      <w:r w:rsidRPr="00C70FB4">
        <w:t>Vyučovanie cudzích jazykov sa uskutočňuje</w:t>
      </w:r>
      <w:r>
        <w:t xml:space="preserve"> v jazykových </w:t>
      </w:r>
      <w:r w:rsidRPr="00C70FB4">
        <w:t xml:space="preserve"> učebniach vybavených</w:t>
      </w:r>
      <w:r>
        <w:t xml:space="preserve"> interaktívnou tabuľou, projektorom,  žiackymi počítačmi s príslušnými jazykovými softvérmi</w:t>
      </w:r>
      <w:r w:rsidRPr="00C70FB4">
        <w:t>.</w:t>
      </w:r>
      <w:r>
        <w:t xml:space="preserve"> Jazykové učebne boli vybavené v rámci realizácie projektu </w:t>
      </w:r>
      <w:r w:rsidRPr="00672F4E">
        <w:rPr>
          <w:b/>
        </w:rPr>
        <w:t>Inovácia jazykov pre život</w:t>
      </w:r>
      <w:r>
        <w:t>, ktorý bol financovaný z Európskeho sociálneho fondu v rámci</w:t>
      </w:r>
      <w:r w:rsidRPr="00DC359C">
        <w:t xml:space="preserve"> </w:t>
      </w:r>
      <w:r>
        <w:t>projektu Vzdelávanie.</w:t>
      </w:r>
    </w:p>
    <w:p w14:paraId="4506B335" w14:textId="61F880B9" w:rsidR="00AD0093" w:rsidRPr="008962D6" w:rsidRDefault="00321729" w:rsidP="00AD0093">
      <w:r w:rsidRPr="00C70FB4">
        <w:t xml:space="preserve"> </w:t>
      </w:r>
      <w:r w:rsidR="00AD0093">
        <w:t>Š</w:t>
      </w:r>
      <w:r w:rsidR="00AD0093" w:rsidRPr="008962D6">
        <w:t xml:space="preserve">kola </w:t>
      </w:r>
      <w:r w:rsidR="00AD0093">
        <w:t>využíva vysokorýchlostný</w:t>
      </w:r>
      <w:r w:rsidR="00AD0093" w:rsidRPr="008962D6">
        <w:t xml:space="preserve"> internet</w:t>
      </w:r>
      <w:r w:rsidR="00AD0093">
        <w:t>.</w:t>
      </w:r>
      <w:r w:rsidR="00AD0093" w:rsidRPr="008962D6">
        <w:t xml:space="preserve"> </w:t>
      </w:r>
    </w:p>
    <w:p w14:paraId="2F47F3C7" w14:textId="77777777" w:rsidR="00321729" w:rsidRDefault="00321729" w:rsidP="00EB6B49"/>
    <w:p w14:paraId="1F271C76" w14:textId="77777777" w:rsidR="004A4B4D" w:rsidRPr="008962D6" w:rsidRDefault="004A4B4D" w:rsidP="004A4B4D">
      <w:pPr>
        <w:rPr>
          <w:b/>
        </w:rPr>
      </w:pPr>
      <w:r w:rsidRPr="008962D6">
        <w:rPr>
          <w:b/>
        </w:rPr>
        <w:t>Iné priestory :</w:t>
      </w:r>
    </w:p>
    <w:p w14:paraId="0175CEBF" w14:textId="77777777" w:rsidR="00AD0093" w:rsidRDefault="00AD0093" w:rsidP="00AD0093">
      <w:r w:rsidRPr="00C70FB4">
        <w:t xml:space="preserve">Interiér a exteriér školy je upravený tak, aby spĺňal hygienické požiadavky. </w:t>
      </w:r>
    </w:p>
    <w:p w14:paraId="3A7B9264" w14:textId="77777777" w:rsidR="004A4B4D" w:rsidRPr="008962D6" w:rsidRDefault="004A4B4D" w:rsidP="004A4B4D">
      <w:r w:rsidRPr="001A51F7">
        <w:rPr>
          <w:b/>
        </w:rPr>
        <w:t>Šatne pre žiakov</w:t>
      </w:r>
      <w:r w:rsidRPr="008962D6">
        <w:t xml:space="preserve"> na odkladanie odevov a obuvi sú vybavené moderne skrinkovým systémom.</w:t>
      </w:r>
    </w:p>
    <w:p w14:paraId="31ABD0A8" w14:textId="254C78CD" w:rsidR="004A4B4D" w:rsidRPr="008962D6" w:rsidRDefault="004A4B4D" w:rsidP="004A4B4D">
      <w:r w:rsidRPr="008962D6">
        <w:t>Škola má k dispozícii školskú jedáleň,  školský bufet, Mliečny  bar, Minimliekáreň, spoločenskú sálu  a knižnicu pre žiakov a pedagógov, klubovňu pre redakčnú radu ško</w:t>
      </w:r>
      <w:r>
        <w:t>l</w:t>
      </w:r>
      <w:r w:rsidRPr="008962D6">
        <w:t xml:space="preserve">ského časopisu. Interiér a exteriér školy je upravený tak, aby spĺňal hygienické požiadavky.  </w:t>
      </w:r>
    </w:p>
    <w:p w14:paraId="27709E11" w14:textId="77777777" w:rsidR="004A4B4D" w:rsidRPr="008962D6" w:rsidRDefault="004A4B4D" w:rsidP="004A4B4D">
      <w:r w:rsidRPr="008962D6">
        <w:t xml:space="preserve">Sociálne zariadenia sú na každom poschodí, pri telocvičniach a pri šatniach. </w:t>
      </w:r>
    </w:p>
    <w:p w14:paraId="266CAE45" w14:textId="77777777" w:rsidR="004A4B4D" w:rsidRPr="008962D6" w:rsidRDefault="004A4B4D" w:rsidP="004A4B4D">
      <w:r w:rsidRPr="008962D6">
        <w:t xml:space="preserve">Ku škole patrí i  </w:t>
      </w:r>
      <w:r w:rsidRPr="001A51F7">
        <w:rPr>
          <w:b/>
        </w:rPr>
        <w:t>moderný školský  internát</w:t>
      </w:r>
      <w:r>
        <w:t xml:space="preserve"> s kapacitou </w:t>
      </w:r>
      <w:r w:rsidRPr="008962D6">
        <w:t xml:space="preserve">288 študentov, s budovou školy je spojený krytou pergolou. V budove školského internátu sa nachádza aj pracovisko pre školskú psychologičku. </w:t>
      </w:r>
    </w:p>
    <w:p w14:paraId="36B73CF6" w14:textId="6656145C" w:rsidR="00321729" w:rsidRDefault="00321729" w:rsidP="00EB6B49"/>
    <w:p w14:paraId="0F57F128" w14:textId="70E5499C" w:rsidR="00E10F76" w:rsidRDefault="00E10F76" w:rsidP="00EB6B49"/>
    <w:p w14:paraId="1FC13697" w14:textId="1E98247B" w:rsidR="00A5276F" w:rsidRDefault="00A5276F" w:rsidP="00EB6B49"/>
    <w:p w14:paraId="2EAA77AB" w14:textId="281EE40B" w:rsidR="00321729" w:rsidRPr="008816A0" w:rsidRDefault="00A5276F" w:rsidP="00EB6B49">
      <w:pPr>
        <w:rPr>
          <w:b/>
          <w:u w:val="single"/>
        </w:rPr>
      </w:pPr>
      <w:r w:rsidRPr="008816A0">
        <w:rPr>
          <w:b/>
          <w:u w:val="single"/>
        </w:rPr>
        <w:t>Vybavenie školy športoviskami</w:t>
      </w:r>
    </w:p>
    <w:p w14:paraId="441F48E5" w14:textId="77777777" w:rsidR="00A5276F" w:rsidRPr="00672F4E" w:rsidRDefault="00A5276F" w:rsidP="00EB6B49">
      <w:pPr>
        <w:rPr>
          <w:b/>
        </w:rPr>
      </w:pPr>
    </w:p>
    <w:p w14:paraId="5CBDADD7" w14:textId="4524E29B" w:rsidR="00321729" w:rsidRDefault="00321729" w:rsidP="00EB6B49">
      <w:r w:rsidRPr="008E611D">
        <w:t xml:space="preserve">Priestorové zabezpečenie športovej prípravy </w:t>
      </w:r>
      <w:r>
        <w:t xml:space="preserve">a telesnej športovej výchovy </w:t>
      </w:r>
      <w:r w:rsidRPr="008E611D">
        <w:t xml:space="preserve">je na požadovanej úrovni a  sústavne ho vylepšujeme, </w:t>
      </w:r>
      <w:r w:rsidR="004A4B4D">
        <w:t>o čom hovorí nasledovný prehľad.</w:t>
      </w:r>
    </w:p>
    <w:p w14:paraId="3316411C" w14:textId="77777777" w:rsidR="00A5276F" w:rsidRPr="008E611D" w:rsidRDefault="00A5276F" w:rsidP="00EB6B49"/>
    <w:p w14:paraId="0B10B92C" w14:textId="4BEB012A" w:rsidR="004A4B4D" w:rsidRPr="008962D6" w:rsidRDefault="004A4B4D" w:rsidP="004A4B4D">
      <w:r>
        <w:t xml:space="preserve">V hlavnej budove školy sa nachádza </w:t>
      </w:r>
      <w:r w:rsidRPr="00100EFE">
        <w:rPr>
          <w:b/>
        </w:rPr>
        <w:t>regeneračné centrum</w:t>
      </w:r>
      <w:r>
        <w:t>, ktoré je</w:t>
      </w:r>
      <w:r w:rsidRPr="008E611D">
        <w:t xml:space="preserve"> p</w:t>
      </w:r>
      <w:r>
        <w:t xml:space="preserve">lne k dispozícii žiakom strednej športovej školy. Žiaci </w:t>
      </w:r>
      <w:r w:rsidRPr="008962D6">
        <w:t xml:space="preserve">využívajú saunu, infrasaunu, podvodné masáže, 2 viacmiestne vírivé vane, hydromasážny box, magnetoterapiu, solárnu lampu, biolampu, inhalátor, germicidnú lampu,  rebox a športovci využívajú služby dvoch masérov. </w:t>
      </w:r>
    </w:p>
    <w:p w14:paraId="1AC9F469" w14:textId="550B5910" w:rsidR="00321729" w:rsidRDefault="00321729" w:rsidP="00EB6B49">
      <w:pPr>
        <w:rPr>
          <w:b/>
        </w:rPr>
      </w:pPr>
    </w:p>
    <w:p w14:paraId="3BE7C117" w14:textId="77777777" w:rsidR="00E10F76" w:rsidRDefault="00E10F76" w:rsidP="00EB6B49">
      <w:pPr>
        <w:rPr>
          <w:b/>
        </w:rPr>
      </w:pPr>
    </w:p>
    <w:p w14:paraId="50B2314B" w14:textId="5569D4E5" w:rsidR="00321729" w:rsidRDefault="00321729" w:rsidP="00EB6B49">
      <w:pPr>
        <w:rPr>
          <w:b/>
        </w:rPr>
      </w:pPr>
      <w:r w:rsidRPr="0063560B">
        <w:rPr>
          <w:b/>
        </w:rPr>
        <w:lastRenderedPageBreak/>
        <w:t>Športové objekty vo vlastníctve školy</w:t>
      </w:r>
    </w:p>
    <w:p w14:paraId="5819467B" w14:textId="77777777" w:rsidR="00E10F76" w:rsidRDefault="00E10F76" w:rsidP="00EB6B49">
      <w:pPr>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8"/>
        <w:gridCol w:w="1853"/>
        <w:gridCol w:w="1134"/>
        <w:gridCol w:w="1417"/>
        <w:gridCol w:w="1134"/>
        <w:gridCol w:w="1560"/>
      </w:tblGrid>
      <w:tr w:rsidR="006B261D" w:rsidRPr="005C2F7F" w14:paraId="6BD3D414" w14:textId="77777777" w:rsidTr="006B261D">
        <w:trPr>
          <w:trHeight w:val="377"/>
        </w:trPr>
        <w:tc>
          <w:tcPr>
            <w:tcW w:w="1828" w:type="dxa"/>
            <w:vMerge w:val="restart"/>
            <w:vAlign w:val="center"/>
          </w:tcPr>
          <w:p w14:paraId="718C1FF9" w14:textId="77777777" w:rsidR="006B261D" w:rsidRPr="005C2F7F" w:rsidRDefault="006B261D" w:rsidP="006B261D">
            <w:pPr>
              <w:autoSpaceDE w:val="0"/>
              <w:autoSpaceDN w:val="0"/>
              <w:adjustRightInd w:val="0"/>
              <w:rPr>
                <w:b/>
                <w:bCs/>
                <w:color w:val="000000"/>
                <w:sz w:val="28"/>
                <w:szCs w:val="28"/>
              </w:rPr>
            </w:pPr>
            <w:r w:rsidRPr="005C2F7F">
              <w:rPr>
                <w:b/>
                <w:bCs/>
                <w:color w:val="000000"/>
                <w:sz w:val="28"/>
                <w:szCs w:val="28"/>
              </w:rPr>
              <w:t>Telocvične</w:t>
            </w:r>
          </w:p>
        </w:tc>
        <w:tc>
          <w:tcPr>
            <w:tcW w:w="1853" w:type="dxa"/>
            <w:vMerge w:val="restart"/>
            <w:vAlign w:val="center"/>
          </w:tcPr>
          <w:p w14:paraId="27B37FBB"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Rozmery</w:t>
            </w:r>
          </w:p>
          <w:p w14:paraId="2C37EE8B"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a vek</w:t>
            </w:r>
          </w:p>
          <w:p w14:paraId="78C71A84"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zariadenia</w:t>
            </w:r>
          </w:p>
        </w:tc>
        <w:tc>
          <w:tcPr>
            <w:tcW w:w="1134" w:type="dxa"/>
            <w:vMerge w:val="restart"/>
            <w:vAlign w:val="center"/>
          </w:tcPr>
          <w:p w14:paraId="095139DC"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Vybavenie</w:t>
            </w:r>
          </w:p>
          <w:p w14:paraId="0C2562CC"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v%</w:t>
            </w:r>
          </w:p>
        </w:tc>
        <w:tc>
          <w:tcPr>
            <w:tcW w:w="1417" w:type="dxa"/>
            <w:vMerge w:val="restart"/>
            <w:vAlign w:val="center"/>
          </w:tcPr>
          <w:p w14:paraId="114BF697"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Povrch</w:t>
            </w:r>
          </w:p>
        </w:tc>
        <w:tc>
          <w:tcPr>
            <w:tcW w:w="2694" w:type="dxa"/>
            <w:gridSpan w:val="2"/>
            <w:vAlign w:val="center"/>
          </w:tcPr>
          <w:p w14:paraId="2A3FC776"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Rekonštrukcia</w:t>
            </w:r>
          </w:p>
        </w:tc>
      </w:tr>
      <w:tr w:rsidR="006B261D" w:rsidRPr="005C2F7F" w14:paraId="51FC3ED9" w14:textId="77777777" w:rsidTr="006B261D">
        <w:trPr>
          <w:trHeight w:val="1006"/>
        </w:trPr>
        <w:tc>
          <w:tcPr>
            <w:tcW w:w="1828" w:type="dxa"/>
            <w:vMerge/>
            <w:vAlign w:val="center"/>
          </w:tcPr>
          <w:p w14:paraId="387BF7C8" w14:textId="77777777" w:rsidR="006B261D" w:rsidRPr="005C2F7F" w:rsidRDefault="006B261D" w:rsidP="006B261D">
            <w:pPr>
              <w:autoSpaceDE w:val="0"/>
              <w:autoSpaceDN w:val="0"/>
              <w:adjustRightInd w:val="0"/>
              <w:rPr>
                <w:b/>
                <w:bCs/>
                <w:color w:val="000000"/>
                <w:sz w:val="20"/>
                <w:szCs w:val="20"/>
              </w:rPr>
            </w:pPr>
          </w:p>
        </w:tc>
        <w:tc>
          <w:tcPr>
            <w:tcW w:w="1853" w:type="dxa"/>
            <w:vMerge/>
            <w:vAlign w:val="center"/>
          </w:tcPr>
          <w:p w14:paraId="06DD7885" w14:textId="77777777" w:rsidR="006B261D" w:rsidRPr="005C2F7F" w:rsidRDefault="006B261D" w:rsidP="006B261D">
            <w:pPr>
              <w:autoSpaceDE w:val="0"/>
              <w:autoSpaceDN w:val="0"/>
              <w:adjustRightInd w:val="0"/>
              <w:rPr>
                <w:b/>
                <w:color w:val="000000"/>
                <w:sz w:val="20"/>
                <w:szCs w:val="20"/>
              </w:rPr>
            </w:pPr>
          </w:p>
        </w:tc>
        <w:tc>
          <w:tcPr>
            <w:tcW w:w="1134" w:type="dxa"/>
            <w:vMerge/>
            <w:vAlign w:val="center"/>
          </w:tcPr>
          <w:p w14:paraId="79653704" w14:textId="77777777" w:rsidR="006B261D" w:rsidRPr="005C2F7F" w:rsidRDefault="006B261D" w:rsidP="006B261D">
            <w:pPr>
              <w:autoSpaceDE w:val="0"/>
              <w:autoSpaceDN w:val="0"/>
              <w:adjustRightInd w:val="0"/>
              <w:rPr>
                <w:b/>
                <w:color w:val="000000"/>
                <w:sz w:val="20"/>
                <w:szCs w:val="20"/>
              </w:rPr>
            </w:pPr>
          </w:p>
        </w:tc>
        <w:tc>
          <w:tcPr>
            <w:tcW w:w="1417" w:type="dxa"/>
            <w:vMerge/>
            <w:vAlign w:val="center"/>
          </w:tcPr>
          <w:p w14:paraId="3AFC9734" w14:textId="77777777" w:rsidR="006B261D" w:rsidRPr="005C2F7F" w:rsidRDefault="006B261D" w:rsidP="006B261D">
            <w:pPr>
              <w:autoSpaceDE w:val="0"/>
              <w:autoSpaceDN w:val="0"/>
              <w:adjustRightInd w:val="0"/>
              <w:rPr>
                <w:b/>
                <w:color w:val="000000"/>
                <w:sz w:val="20"/>
                <w:szCs w:val="20"/>
              </w:rPr>
            </w:pPr>
          </w:p>
        </w:tc>
        <w:tc>
          <w:tcPr>
            <w:tcW w:w="1134" w:type="dxa"/>
            <w:vAlign w:val="center"/>
          </w:tcPr>
          <w:p w14:paraId="07417E62"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posledná</w:t>
            </w:r>
          </w:p>
          <w:p w14:paraId="769A3CEE"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(uviesť rok)</w:t>
            </w:r>
          </w:p>
        </w:tc>
        <w:tc>
          <w:tcPr>
            <w:tcW w:w="1560" w:type="dxa"/>
            <w:vAlign w:val="center"/>
          </w:tcPr>
          <w:p w14:paraId="162073AB"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plánovaná</w:t>
            </w:r>
          </w:p>
          <w:p w14:paraId="76022EAD"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budúca</w:t>
            </w:r>
          </w:p>
          <w:p w14:paraId="4CC58E98"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(uviesť rok)</w:t>
            </w:r>
          </w:p>
        </w:tc>
      </w:tr>
      <w:tr w:rsidR="006B261D" w:rsidRPr="005C2F7F" w14:paraId="271267D5" w14:textId="77777777" w:rsidTr="006B261D">
        <w:trPr>
          <w:trHeight w:val="271"/>
        </w:trPr>
        <w:tc>
          <w:tcPr>
            <w:tcW w:w="1828" w:type="dxa"/>
            <w:vAlign w:val="center"/>
          </w:tcPr>
          <w:p w14:paraId="5503FEA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veľká</w:t>
            </w:r>
          </w:p>
          <w:p w14:paraId="154DDF48" w14:textId="77777777" w:rsidR="006B261D" w:rsidRPr="005C2F7F" w:rsidRDefault="006B261D" w:rsidP="006B261D">
            <w:pPr>
              <w:autoSpaceDE w:val="0"/>
              <w:autoSpaceDN w:val="0"/>
              <w:adjustRightInd w:val="0"/>
              <w:rPr>
                <w:color w:val="000000"/>
                <w:sz w:val="20"/>
                <w:szCs w:val="20"/>
              </w:rPr>
            </w:pPr>
          </w:p>
        </w:tc>
        <w:tc>
          <w:tcPr>
            <w:tcW w:w="1853" w:type="dxa"/>
            <w:vAlign w:val="center"/>
          </w:tcPr>
          <w:p w14:paraId="677B9BFB"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32x19m, 40 rokov</w:t>
            </w:r>
          </w:p>
        </w:tc>
        <w:tc>
          <w:tcPr>
            <w:tcW w:w="1134" w:type="dxa"/>
            <w:vAlign w:val="center"/>
          </w:tcPr>
          <w:p w14:paraId="0C1BC953" w14:textId="77777777" w:rsidR="006B261D" w:rsidRPr="005C2F7F" w:rsidRDefault="006B261D" w:rsidP="006B261D">
            <w:pPr>
              <w:autoSpaceDE w:val="0"/>
              <w:autoSpaceDN w:val="0"/>
              <w:adjustRightInd w:val="0"/>
              <w:rPr>
                <w:color w:val="000000"/>
                <w:sz w:val="20"/>
                <w:szCs w:val="20"/>
              </w:rPr>
            </w:pPr>
            <w:r>
              <w:rPr>
                <w:color w:val="000000"/>
                <w:sz w:val="20"/>
                <w:szCs w:val="20"/>
              </w:rPr>
              <w:t>100</w:t>
            </w:r>
          </w:p>
        </w:tc>
        <w:tc>
          <w:tcPr>
            <w:tcW w:w="1417" w:type="dxa"/>
            <w:vAlign w:val="center"/>
          </w:tcPr>
          <w:p w14:paraId="2107202A" w14:textId="77777777" w:rsidR="006B261D" w:rsidRPr="005C2F7F" w:rsidRDefault="006B261D" w:rsidP="006B261D">
            <w:pPr>
              <w:autoSpaceDE w:val="0"/>
              <w:autoSpaceDN w:val="0"/>
              <w:adjustRightInd w:val="0"/>
              <w:rPr>
                <w:color w:val="000000"/>
                <w:sz w:val="20"/>
                <w:szCs w:val="20"/>
              </w:rPr>
            </w:pPr>
            <w:r>
              <w:rPr>
                <w:color w:val="000000"/>
                <w:sz w:val="20"/>
                <w:szCs w:val="20"/>
              </w:rPr>
              <w:t>Pružný športový</w:t>
            </w:r>
          </w:p>
        </w:tc>
        <w:tc>
          <w:tcPr>
            <w:tcW w:w="1134" w:type="dxa"/>
            <w:vAlign w:val="center"/>
          </w:tcPr>
          <w:p w14:paraId="2969A8C7" w14:textId="77777777" w:rsidR="006B261D" w:rsidRPr="005C2F7F" w:rsidRDefault="006B261D" w:rsidP="006B261D">
            <w:pPr>
              <w:autoSpaceDE w:val="0"/>
              <w:autoSpaceDN w:val="0"/>
              <w:adjustRightInd w:val="0"/>
              <w:rPr>
                <w:color w:val="000000"/>
                <w:sz w:val="20"/>
                <w:szCs w:val="20"/>
              </w:rPr>
            </w:pPr>
            <w:r>
              <w:rPr>
                <w:color w:val="000000"/>
                <w:sz w:val="20"/>
                <w:szCs w:val="20"/>
              </w:rPr>
              <w:t>2020</w:t>
            </w:r>
          </w:p>
        </w:tc>
        <w:tc>
          <w:tcPr>
            <w:tcW w:w="1560" w:type="dxa"/>
            <w:vAlign w:val="center"/>
          </w:tcPr>
          <w:p w14:paraId="557C92A3" w14:textId="77777777" w:rsidR="006B261D" w:rsidRPr="005C2F7F" w:rsidRDefault="006B261D" w:rsidP="006B261D">
            <w:pPr>
              <w:autoSpaceDE w:val="0"/>
              <w:autoSpaceDN w:val="0"/>
              <w:adjustRightInd w:val="0"/>
              <w:rPr>
                <w:color w:val="000000"/>
                <w:sz w:val="20"/>
                <w:szCs w:val="20"/>
              </w:rPr>
            </w:pPr>
            <w:r>
              <w:rPr>
                <w:color w:val="000000"/>
                <w:sz w:val="20"/>
                <w:szCs w:val="20"/>
              </w:rPr>
              <w:t>2028</w:t>
            </w:r>
          </w:p>
        </w:tc>
      </w:tr>
      <w:tr w:rsidR="006B261D" w:rsidRPr="005C2F7F" w14:paraId="432270C5" w14:textId="77777777" w:rsidTr="006B261D">
        <w:trPr>
          <w:trHeight w:val="283"/>
        </w:trPr>
        <w:tc>
          <w:tcPr>
            <w:tcW w:w="1828" w:type="dxa"/>
            <w:vAlign w:val="center"/>
          </w:tcPr>
          <w:p w14:paraId="08263072"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malá -gymnastická</w:t>
            </w:r>
          </w:p>
          <w:p w14:paraId="3C1D45A1" w14:textId="77777777" w:rsidR="006B261D" w:rsidRPr="005C2F7F" w:rsidRDefault="006B261D" w:rsidP="006B261D">
            <w:pPr>
              <w:autoSpaceDE w:val="0"/>
              <w:autoSpaceDN w:val="0"/>
              <w:adjustRightInd w:val="0"/>
              <w:rPr>
                <w:color w:val="000000"/>
                <w:sz w:val="20"/>
                <w:szCs w:val="20"/>
              </w:rPr>
            </w:pPr>
          </w:p>
        </w:tc>
        <w:tc>
          <w:tcPr>
            <w:tcW w:w="1853" w:type="dxa"/>
            <w:vAlign w:val="center"/>
          </w:tcPr>
          <w:p w14:paraId="4A04FE84"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13x19m, 45 rokov</w:t>
            </w:r>
          </w:p>
        </w:tc>
        <w:tc>
          <w:tcPr>
            <w:tcW w:w="1134" w:type="dxa"/>
            <w:vAlign w:val="center"/>
          </w:tcPr>
          <w:p w14:paraId="3CA4DD4D" w14:textId="77777777" w:rsidR="006B261D" w:rsidRPr="005C2F7F" w:rsidRDefault="006B261D" w:rsidP="006B261D">
            <w:pPr>
              <w:autoSpaceDE w:val="0"/>
              <w:autoSpaceDN w:val="0"/>
              <w:adjustRightInd w:val="0"/>
              <w:rPr>
                <w:color w:val="000000"/>
                <w:sz w:val="20"/>
                <w:szCs w:val="20"/>
              </w:rPr>
            </w:pPr>
            <w:r>
              <w:rPr>
                <w:color w:val="000000"/>
                <w:sz w:val="20"/>
                <w:szCs w:val="20"/>
              </w:rPr>
              <w:t>100</w:t>
            </w:r>
          </w:p>
        </w:tc>
        <w:tc>
          <w:tcPr>
            <w:tcW w:w="1417" w:type="dxa"/>
            <w:vAlign w:val="center"/>
          </w:tcPr>
          <w:p w14:paraId="1BCABA87" w14:textId="77777777" w:rsidR="006B261D" w:rsidRPr="005C2F7F" w:rsidRDefault="006B261D" w:rsidP="006B261D">
            <w:pPr>
              <w:autoSpaceDE w:val="0"/>
              <w:autoSpaceDN w:val="0"/>
              <w:adjustRightInd w:val="0"/>
              <w:rPr>
                <w:color w:val="000000"/>
                <w:sz w:val="20"/>
                <w:szCs w:val="20"/>
              </w:rPr>
            </w:pPr>
            <w:r>
              <w:rPr>
                <w:color w:val="000000"/>
                <w:sz w:val="20"/>
                <w:szCs w:val="20"/>
              </w:rPr>
              <w:t>Pružný športový</w:t>
            </w:r>
          </w:p>
        </w:tc>
        <w:tc>
          <w:tcPr>
            <w:tcW w:w="1134" w:type="dxa"/>
            <w:vAlign w:val="center"/>
          </w:tcPr>
          <w:p w14:paraId="4B628191" w14:textId="77777777" w:rsidR="006B261D" w:rsidRPr="005C2F7F" w:rsidRDefault="006B261D" w:rsidP="006B261D">
            <w:pPr>
              <w:autoSpaceDE w:val="0"/>
              <w:autoSpaceDN w:val="0"/>
              <w:adjustRightInd w:val="0"/>
              <w:rPr>
                <w:color w:val="000000"/>
                <w:sz w:val="20"/>
                <w:szCs w:val="20"/>
              </w:rPr>
            </w:pPr>
            <w:r>
              <w:rPr>
                <w:color w:val="000000"/>
                <w:sz w:val="20"/>
                <w:szCs w:val="20"/>
              </w:rPr>
              <w:t>2020</w:t>
            </w:r>
          </w:p>
        </w:tc>
        <w:tc>
          <w:tcPr>
            <w:tcW w:w="1560" w:type="dxa"/>
            <w:vAlign w:val="center"/>
          </w:tcPr>
          <w:p w14:paraId="1D117E2E" w14:textId="77777777" w:rsidR="006B261D" w:rsidRPr="005C2F7F" w:rsidRDefault="006B261D" w:rsidP="006B261D">
            <w:pPr>
              <w:autoSpaceDE w:val="0"/>
              <w:autoSpaceDN w:val="0"/>
              <w:adjustRightInd w:val="0"/>
              <w:rPr>
                <w:color w:val="000000"/>
                <w:sz w:val="20"/>
                <w:szCs w:val="20"/>
              </w:rPr>
            </w:pPr>
            <w:r>
              <w:rPr>
                <w:color w:val="000000"/>
                <w:sz w:val="20"/>
                <w:szCs w:val="20"/>
              </w:rPr>
              <w:t>2028</w:t>
            </w:r>
          </w:p>
        </w:tc>
      </w:tr>
      <w:tr w:rsidR="006B261D" w:rsidRPr="005C2F7F" w14:paraId="4ECF1E79" w14:textId="77777777" w:rsidTr="006B261D">
        <w:trPr>
          <w:trHeight w:val="271"/>
        </w:trPr>
        <w:tc>
          <w:tcPr>
            <w:tcW w:w="1828" w:type="dxa"/>
            <w:vAlign w:val="center"/>
          </w:tcPr>
          <w:p w14:paraId="1B4D090A"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posilňovňa I</w:t>
            </w:r>
          </w:p>
          <w:p w14:paraId="75608571" w14:textId="77777777" w:rsidR="006B261D" w:rsidRPr="005C2F7F" w:rsidRDefault="006B261D" w:rsidP="006B261D">
            <w:pPr>
              <w:autoSpaceDE w:val="0"/>
              <w:autoSpaceDN w:val="0"/>
              <w:adjustRightInd w:val="0"/>
              <w:rPr>
                <w:color w:val="000000"/>
                <w:sz w:val="20"/>
                <w:szCs w:val="20"/>
              </w:rPr>
            </w:pPr>
          </w:p>
        </w:tc>
        <w:tc>
          <w:tcPr>
            <w:tcW w:w="1853" w:type="dxa"/>
            <w:vAlign w:val="center"/>
          </w:tcPr>
          <w:p w14:paraId="12EC44D4"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25x9m, 10 rokov</w:t>
            </w:r>
          </w:p>
        </w:tc>
        <w:tc>
          <w:tcPr>
            <w:tcW w:w="1134" w:type="dxa"/>
            <w:vAlign w:val="center"/>
          </w:tcPr>
          <w:p w14:paraId="0D19276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100</w:t>
            </w:r>
          </w:p>
        </w:tc>
        <w:tc>
          <w:tcPr>
            <w:tcW w:w="1417" w:type="dxa"/>
            <w:vAlign w:val="center"/>
          </w:tcPr>
          <w:p w14:paraId="1909383E"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Liaty športový</w:t>
            </w:r>
          </w:p>
        </w:tc>
        <w:tc>
          <w:tcPr>
            <w:tcW w:w="1134" w:type="dxa"/>
            <w:vAlign w:val="center"/>
          </w:tcPr>
          <w:p w14:paraId="11BF613E"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2012</w:t>
            </w:r>
          </w:p>
        </w:tc>
        <w:tc>
          <w:tcPr>
            <w:tcW w:w="1560" w:type="dxa"/>
            <w:vAlign w:val="center"/>
          </w:tcPr>
          <w:p w14:paraId="76023C45"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2022</w:t>
            </w:r>
          </w:p>
        </w:tc>
      </w:tr>
      <w:tr w:rsidR="006B261D" w:rsidRPr="005C2F7F" w14:paraId="30BB90E2" w14:textId="77777777" w:rsidTr="006B261D">
        <w:trPr>
          <w:trHeight w:val="271"/>
        </w:trPr>
        <w:tc>
          <w:tcPr>
            <w:tcW w:w="1828" w:type="dxa"/>
            <w:vAlign w:val="center"/>
          </w:tcPr>
          <w:p w14:paraId="7AD0E81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posilňovňa II</w:t>
            </w:r>
          </w:p>
        </w:tc>
        <w:tc>
          <w:tcPr>
            <w:tcW w:w="1853" w:type="dxa"/>
            <w:vAlign w:val="center"/>
          </w:tcPr>
          <w:p w14:paraId="3B6495EB"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9x9 m, 8 rokov</w:t>
            </w:r>
          </w:p>
        </w:tc>
        <w:tc>
          <w:tcPr>
            <w:tcW w:w="1134" w:type="dxa"/>
            <w:vAlign w:val="center"/>
          </w:tcPr>
          <w:p w14:paraId="1CD83104" w14:textId="77777777" w:rsidR="006B261D" w:rsidRPr="005C2F7F" w:rsidRDefault="006B261D" w:rsidP="006B261D">
            <w:pPr>
              <w:autoSpaceDE w:val="0"/>
              <w:autoSpaceDN w:val="0"/>
              <w:adjustRightInd w:val="0"/>
              <w:rPr>
                <w:color w:val="000000"/>
                <w:sz w:val="20"/>
                <w:szCs w:val="20"/>
              </w:rPr>
            </w:pPr>
            <w:r>
              <w:rPr>
                <w:color w:val="000000"/>
                <w:sz w:val="20"/>
                <w:szCs w:val="20"/>
              </w:rPr>
              <w:t>80</w:t>
            </w:r>
          </w:p>
        </w:tc>
        <w:tc>
          <w:tcPr>
            <w:tcW w:w="1417" w:type="dxa"/>
            <w:vAlign w:val="center"/>
          </w:tcPr>
          <w:p w14:paraId="2CDD155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Liaty športový</w:t>
            </w:r>
          </w:p>
        </w:tc>
        <w:tc>
          <w:tcPr>
            <w:tcW w:w="1134" w:type="dxa"/>
            <w:vAlign w:val="center"/>
          </w:tcPr>
          <w:p w14:paraId="3889390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2014</w:t>
            </w:r>
          </w:p>
        </w:tc>
        <w:tc>
          <w:tcPr>
            <w:tcW w:w="1560" w:type="dxa"/>
            <w:vAlign w:val="center"/>
          </w:tcPr>
          <w:p w14:paraId="035D636A"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2024</w:t>
            </w:r>
          </w:p>
        </w:tc>
      </w:tr>
      <w:tr w:rsidR="006B261D" w:rsidRPr="005C2F7F" w14:paraId="3F00767D" w14:textId="77777777" w:rsidTr="002116AD">
        <w:trPr>
          <w:trHeight w:val="566"/>
        </w:trPr>
        <w:tc>
          <w:tcPr>
            <w:tcW w:w="1828" w:type="dxa"/>
            <w:vAlign w:val="center"/>
          </w:tcPr>
          <w:p w14:paraId="26B1EA7F"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posilňovňa III</w:t>
            </w:r>
          </w:p>
          <w:p w14:paraId="127DCD0D" w14:textId="77777777" w:rsidR="006B261D" w:rsidRPr="005C2F7F" w:rsidRDefault="006B261D" w:rsidP="006B261D">
            <w:pPr>
              <w:autoSpaceDE w:val="0"/>
              <w:autoSpaceDN w:val="0"/>
              <w:adjustRightInd w:val="0"/>
              <w:rPr>
                <w:color w:val="000000"/>
                <w:sz w:val="20"/>
                <w:szCs w:val="20"/>
              </w:rPr>
            </w:pPr>
          </w:p>
        </w:tc>
        <w:tc>
          <w:tcPr>
            <w:tcW w:w="1853" w:type="dxa"/>
            <w:vAlign w:val="center"/>
          </w:tcPr>
          <w:p w14:paraId="7F302710"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14x14 m, 4roky</w:t>
            </w:r>
          </w:p>
        </w:tc>
        <w:tc>
          <w:tcPr>
            <w:tcW w:w="1134" w:type="dxa"/>
            <w:vAlign w:val="center"/>
          </w:tcPr>
          <w:p w14:paraId="75578B9E" w14:textId="77777777" w:rsidR="006B261D" w:rsidRPr="005C2F7F" w:rsidRDefault="006B261D" w:rsidP="006B261D">
            <w:pPr>
              <w:autoSpaceDE w:val="0"/>
              <w:autoSpaceDN w:val="0"/>
              <w:adjustRightInd w:val="0"/>
              <w:rPr>
                <w:color w:val="000000"/>
                <w:sz w:val="20"/>
                <w:szCs w:val="20"/>
              </w:rPr>
            </w:pPr>
            <w:r>
              <w:rPr>
                <w:color w:val="000000"/>
                <w:sz w:val="20"/>
                <w:szCs w:val="20"/>
              </w:rPr>
              <w:t>90</w:t>
            </w:r>
          </w:p>
        </w:tc>
        <w:tc>
          <w:tcPr>
            <w:tcW w:w="1417" w:type="dxa"/>
            <w:vAlign w:val="center"/>
          </w:tcPr>
          <w:p w14:paraId="3A942183"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Liaty športový</w:t>
            </w:r>
          </w:p>
        </w:tc>
        <w:tc>
          <w:tcPr>
            <w:tcW w:w="1134" w:type="dxa"/>
            <w:vAlign w:val="center"/>
          </w:tcPr>
          <w:p w14:paraId="5FD674D5"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2016</w:t>
            </w:r>
          </w:p>
        </w:tc>
        <w:tc>
          <w:tcPr>
            <w:tcW w:w="1560" w:type="dxa"/>
            <w:vAlign w:val="center"/>
          </w:tcPr>
          <w:p w14:paraId="414CEBD7"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2026</w:t>
            </w:r>
          </w:p>
        </w:tc>
      </w:tr>
      <w:tr w:rsidR="006B261D" w:rsidRPr="005C2F7F" w14:paraId="1BFA7BB7" w14:textId="77777777" w:rsidTr="006B261D">
        <w:trPr>
          <w:trHeight w:val="305"/>
        </w:trPr>
        <w:tc>
          <w:tcPr>
            <w:tcW w:w="1828" w:type="dxa"/>
            <w:vAlign w:val="center"/>
          </w:tcPr>
          <w:p w14:paraId="0FCE7C05"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stolnotenisová a atletická hala</w:t>
            </w:r>
          </w:p>
        </w:tc>
        <w:tc>
          <w:tcPr>
            <w:tcW w:w="1853" w:type="dxa"/>
            <w:vAlign w:val="center"/>
          </w:tcPr>
          <w:p w14:paraId="7F7880CA"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32x14m, 20 rokov</w:t>
            </w:r>
          </w:p>
        </w:tc>
        <w:tc>
          <w:tcPr>
            <w:tcW w:w="1134" w:type="dxa"/>
            <w:vAlign w:val="center"/>
          </w:tcPr>
          <w:p w14:paraId="4CF1AF55"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100</w:t>
            </w:r>
          </w:p>
        </w:tc>
        <w:tc>
          <w:tcPr>
            <w:tcW w:w="1417" w:type="dxa"/>
            <w:vAlign w:val="center"/>
          </w:tcPr>
          <w:p w14:paraId="6EE023B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Liaty športový, japex</w:t>
            </w:r>
          </w:p>
        </w:tc>
        <w:tc>
          <w:tcPr>
            <w:tcW w:w="1134" w:type="dxa"/>
            <w:vAlign w:val="center"/>
          </w:tcPr>
          <w:p w14:paraId="27C753DD"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w:t>
            </w:r>
            <w:r>
              <w:rPr>
                <w:color w:val="000000"/>
                <w:sz w:val="20"/>
                <w:szCs w:val="20"/>
              </w:rPr>
              <w:t>21</w:t>
            </w:r>
          </w:p>
        </w:tc>
        <w:tc>
          <w:tcPr>
            <w:tcW w:w="1560" w:type="dxa"/>
            <w:vAlign w:val="center"/>
          </w:tcPr>
          <w:p w14:paraId="24E90F3E"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9</w:t>
            </w:r>
          </w:p>
        </w:tc>
      </w:tr>
      <w:tr w:rsidR="006B261D" w:rsidRPr="005C2F7F" w14:paraId="3AC83284" w14:textId="77777777" w:rsidTr="006B261D">
        <w:trPr>
          <w:trHeight w:val="407"/>
        </w:trPr>
        <w:tc>
          <w:tcPr>
            <w:tcW w:w="1828" w:type="dxa"/>
            <w:vAlign w:val="center"/>
          </w:tcPr>
          <w:p w14:paraId="7368EC2D"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baletné štúdio + karate</w:t>
            </w:r>
          </w:p>
          <w:p w14:paraId="1B396C3E" w14:textId="77777777" w:rsidR="006B261D" w:rsidRPr="005C2F7F" w:rsidRDefault="006B261D" w:rsidP="002116AD">
            <w:pPr>
              <w:autoSpaceDE w:val="0"/>
              <w:autoSpaceDN w:val="0"/>
              <w:adjustRightInd w:val="0"/>
              <w:jc w:val="left"/>
              <w:rPr>
                <w:color w:val="000000"/>
                <w:sz w:val="20"/>
                <w:szCs w:val="20"/>
              </w:rPr>
            </w:pPr>
          </w:p>
        </w:tc>
        <w:tc>
          <w:tcPr>
            <w:tcW w:w="1853" w:type="dxa"/>
            <w:vAlign w:val="center"/>
          </w:tcPr>
          <w:p w14:paraId="04FA3D9A"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11x17m, 23 rokov</w:t>
            </w:r>
          </w:p>
        </w:tc>
        <w:tc>
          <w:tcPr>
            <w:tcW w:w="1134" w:type="dxa"/>
            <w:vAlign w:val="center"/>
          </w:tcPr>
          <w:p w14:paraId="0F19DD78" w14:textId="77777777" w:rsidR="006B261D" w:rsidRPr="005C2F7F" w:rsidRDefault="006B261D" w:rsidP="006B261D">
            <w:pPr>
              <w:autoSpaceDE w:val="0"/>
              <w:autoSpaceDN w:val="0"/>
              <w:adjustRightInd w:val="0"/>
              <w:rPr>
                <w:color w:val="000000"/>
                <w:sz w:val="20"/>
                <w:szCs w:val="20"/>
              </w:rPr>
            </w:pPr>
            <w:r>
              <w:rPr>
                <w:color w:val="000000"/>
                <w:sz w:val="20"/>
                <w:szCs w:val="20"/>
              </w:rPr>
              <w:t>100</w:t>
            </w:r>
          </w:p>
        </w:tc>
        <w:tc>
          <w:tcPr>
            <w:tcW w:w="1417" w:type="dxa"/>
            <w:vAlign w:val="center"/>
          </w:tcPr>
          <w:p w14:paraId="6E51F1A0"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koberce, tatami</w:t>
            </w:r>
          </w:p>
        </w:tc>
        <w:tc>
          <w:tcPr>
            <w:tcW w:w="1134" w:type="dxa"/>
            <w:vAlign w:val="center"/>
          </w:tcPr>
          <w:p w14:paraId="58AF6755"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2019</w:t>
            </w:r>
          </w:p>
        </w:tc>
        <w:tc>
          <w:tcPr>
            <w:tcW w:w="1560" w:type="dxa"/>
            <w:vAlign w:val="center"/>
          </w:tcPr>
          <w:p w14:paraId="5C1C0A6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2025</w:t>
            </w:r>
          </w:p>
        </w:tc>
      </w:tr>
      <w:tr w:rsidR="006B261D" w:rsidRPr="005C2F7F" w14:paraId="63E9B312" w14:textId="77777777" w:rsidTr="006B261D">
        <w:trPr>
          <w:trHeight w:val="305"/>
        </w:trPr>
        <w:tc>
          <w:tcPr>
            <w:tcW w:w="1828" w:type="dxa"/>
            <w:vAlign w:val="center"/>
          </w:tcPr>
          <w:p w14:paraId="2D46B9A9"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pohybové štúdio +kond.</w:t>
            </w:r>
          </w:p>
          <w:p w14:paraId="0D4D5BB8"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 xml:space="preserve">telocvičňa                         </w:t>
            </w:r>
          </w:p>
        </w:tc>
        <w:tc>
          <w:tcPr>
            <w:tcW w:w="1853" w:type="dxa"/>
            <w:vAlign w:val="center"/>
          </w:tcPr>
          <w:p w14:paraId="6BC454B8"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 xml:space="preserve">11x17m, 20 rokov                           </w:t>
            </w:r>
          </w:p>
        </w:tc>
        <w:tc>
          <w:tcPr>
            <w:tcW w:w="1134" w:type="dxa"/>
            <w:vAlign w:val="center"/>
          </w:tcPr>
          <w:p w14:paraId="65F2FD7E" w14:textId="77777777" w:rsidR="006B261D" w:rsidRPr="005C2F7F" w:rsidRDefault="006B261D" w:rsidP="006B261D">
            <w:pPr>
              <w:autoSpaceDE w:val="0"/>
              <w:autoSpaceDN w:val="0"/>
              <w:adjustRightInd w:val="0"/>
              <w:rPr>
                <w:color w:val="000000"/>
                <w:sz w:val="20"/>
                <w:szCs w:val="20"/>
              </w:rPr>
            </w:pPr>
            <w:r>
              <w:rPr>
                <w:color w:val="000000"/>
                <w:sz w:val="20"/>
                <w:szCs w:val="20"/>
              </w:rPr>
              <w:t>90</w:t>
            </w:r>
          </w:p>
        </w:tc>
        <w:tc>
          <w:tcPr>
            <w:tcW w:w="1417" w:type="dxa"/>
            <w:vAlign w:val="center"/>
          </w:tcPr>
          <w:p w14:paraId="35F3C548"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Parkety, podlaha pre športový aerobik</w:t>
            </w:r>
          </w:p>
        </w:tc>
        <w:tc>
          <w:tcPr>
            <w:tcW w:w="1134" w:type="dxa"/>
            <w:vAlign w:val="center"/>
          </w:tcPr>
          <w:p w14:paraId="63E43452"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2008</w:t>
            </w:r>
          </w:p>
        </w:tc>
        <w:tc>
          <w:tcPr>
            <w:tcW w:w="1560" w:type="dxa"/>
            <w:vAlign w:val="center"/>
          </w:tcPr>
          <w:p w14:paraId="44B80D7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2020</w:t>
            </w:r>
          </w:p>
        </w:tc>
      </w:tr>
      <w:tr w:rsidR="006B261D" w:rsidRPr="005C2F7F" w14:paraId="4AAE998F" w14:textId="77777777" w:rsidTr="00E10F76">
        <w:trPr>
          <w:trHeight w:val="418"/>
        </w:trPr>
        <w:tc>
          <w:tcPr>
            <w:tcW w:w="8926" w:type="dxa"/>
            <w:gridSpan w:val="6"/>
            <w:vAlign w:val="center"/>
          </w:tcPr>
          <w:p w14:paraId="1787AAC2" w14:textId="77777777" w:rsidR="006B261D" w:rsidRPr="005C2F7F" w:rsidRDefault="006B261D" w:rsidP="002116AD">
            <w:pPr>
              <w:autoSpaceDE w:val="0"/>
              <w:autoSpaceDN w:val="0"/>
              <w:adjustRightInd w:val="0"/>
              <w:jc w:val="left"/>
              <w:rPr>
                <w:color w:val="000000"/>
                <w:sz w:val="20"/>
                <w:szCs w:val="20"/>
              </w:rPr>
            </w:pPr>
          </w:p>
        </w:tc>
      </w:tr>
      <w:tr w:rsidR="006B261D" w:rsidRPr="005C2F7F" w14:paraId="5324F35F" w14:textId="77777777" w:rsidTr="006B261D">
        <w:trPr>
          <w:trHeight w:val="305"/>
        </w:trPr>
        <w:tc>
          <w:tcPr>
            <w:tcW w:w="1828" w:type="dxa"/>
            <w:vAlign w:val="center"/>
          </w:tcPr>
          <w:p w14:paraId="2745EEEC" w14:textId="77777777" w:rsidR="006B261D" w:rsidRPr="005C2F7F" w:rsidRDefault="006B261D" w:rsidP="002116AD">
            <w:pPr>
              <w:autoSpaceDE w:val="0"/>
              <w:autoSpaceDN w:val="0"/>
              <w:adjustRightInd w:val="0"/>
              <w:jc w:val="left"/>
              <w:rPr>
                <w:b/>
                <w:bCs/>
                <w:color w:val="000000"/>
                <w:sz w:val="28"/>
                <w:szCs w:val="28"/>
              </w:rPr>
            </w:pPr>
            <w:r w:rsidRPr="005C2F7F">
              <w:rPr>
                <w:b/>
                <w:bCs/>
                <w:color w:val="000000"/>
                <w:sz w:val="28"/>
                <w:szCs w:val="28"/>
              </w:rPr>
              <w:t>Regenerácia</w:t>
            </w:r>
          </w:p>
        </w:tc>
        <w:tc>
          <w:tcPr>
            <w:tcW w:w="1853" w:type="dxa"/>
            <w:vAlign w:val="center"/>
          </w:tcPr>
          <w:p w14:paraId="40EBA3C2"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Rozmery/ vek</w:t>
            </w:r>
          </w:p>
        </w:tc>
        <w:tc>
          <w:tcPr>
            <w:tcW w:w="1134" w:type="dxa"/>
            <w:vAlign w:val="center"/>
          </w:tcPr>
          <w:p w14:paraId="2AF62304"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Vybavenie</w:t>
            </w:r>
          </w:p>
        </w:tc>
        <w:tc>
          <w:tcPr>
            <w:tcW w:w="1417" w:type="dxa"/>
            <w:vAlign w:val="center"/>
          </w:tcPr>
          <w:p w14:paraId="3FAA2C9E"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Povrch</w:t>
            </w:r>
          </w:p>
        </w:tc>
        <w:tc>
          <w:tcPr>
            <w:tcW w:w="2694" w:type="dxa"/>
            <w:gridSpan w:val="2"/>
            <w:vAlign w:val="center"/>
          </w:tcPr>
          <w:p w14:paraId="7E7E6CE8"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Rekonštrukcia</w:t>
            </w:r>
          </w:p>
        </w:tc>
      </w:tr>
      <w:tr w:rsidR="006B261D" w:rsidRPr="005C2F7F" w14:paraId="61684608" w14:textId="77777777" w:rsidTr="006B261D">
        <w:trPr>
          <w:trHeight w:val="305"/>
        </w:trPr>
        <w:tc>
          <w:tcPr>
            <w:tcW w:w="1828" w:type="dxa"/>
            <w:vAlign w:val="center"/>
          </w:tcPr>
          <w:p w14:paraId="4B995D5A"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bazén</w:t>
            </w:r>
          </w:p>
        </w:tc>
        <w:tc>
          <w:tcPr>
            <w:tcW w:w="1853" w:type="dxa"/>
            <w:vAlign w:val="center"/>
          </w:tcPr>
          <w:p w14:paraId="559F175E"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25x6m, 13rokov</w:t>
            </w:r>
          </w:p>
        </w:tc>
        <w:tc>
          <w:tcPr>
            <w:tcW w:w="1134" w:type="dxa"/>
            <w:vAlign w:val="center"/>
          </w:tcPr>
          <w:p w14:paraId="53504A8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100</w:t>
            </w:r>
          </w:p>
        </w:tc>
        <w:tc>
          <w:tcPr>
            <w:tcW w:w="1417" w:type="dxa"/>
            <w:vAlign w:val="center"/>
          </w:tcPr>
          <w:p w14:paraId="4A485E5C" w14:textId="77777777" w:rsidR="006B261D" w:rsidRPr="005C2F7F" w:rsidRDefault="006B261D" w:rsidP="006B261D">
            <w:pPr>
              <w:autoSpaceDE w:val="0"/>
              <w:autoSpaceDN w:val="0"/>
              <w:adjustRightInd w:val="0"/>
              <w:rPr>
                <w:color w:val="000000"/>
                <w:sz w:val="20"/>
                <w:szCs w:val="20"/>
              </w:rPr>
            </w:pPr>
          </w:p>
        </w:tc>
        <w:tc>
          <w:tcPr>
            <w:tcW w:w="1134" w:type="dxa"/>
            <w:vAlign w:val="center"/>
          </w:tcPr>
          <w:p w14:paraId="5558BB2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2017</w:t>
            </w:r>
          </w:p>
        </w:tc>
        <w:tc>
          <w:tcPr>
            <w:tcW w:w="1560" w:type="dxa"/>
            <w:vAlign w:val="center"/>
          </w:tcPr>
          <w:p w14:paraId="48117953"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5</w:t>
            </w:r>
          </w:p>
        </w:tc>
      </w:tr>
      <w:tr w:rsidR="006B261D" w:rsidRPr="005C2F7F" w14:paraId="46501062" w14:textId="77777777" w:rsidTr="006B261D">
        <w:trPr>
          <w:trHeight w:val="305"/>
        </w:trPr>
        <w:tc>
          <w:tcPr>
            <w:tcW w:w="1828" w:type="dxa"/>
            <w:vAlign w:val="center"/>
          </w:tcPr>
          <w:p w14:paraId="78539BC9"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regeneračné centrum</w:t>
            </w:r>
          </w:p>
        </w:tc>
        <w:tc>
          <w:tcPr>
            <w:tcW w:w="1853" w:type="dxa"/>
            <w:vAlign w:val="center"/>
          </w:tcPr>
          <w:p w14:paraId="3A8C6A07"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17x19m, 25 rokov</w:t>
            </w:r>
          </w:p>
        </w:tc>
        <w:tc>
          <w:tcPr>
            <w:tcW w:w="1134" w:type="dxa"/>
            <w:vAlign w:val="center"/>
          </w:tcPr>
          <w:p w14:paraId="37CC59B2"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100</w:t>
            </w:r>
          </w:p>
        </w:tc>
        <w:tc>
          <w:tcPr>
            <w:tcW w:w="1417" w:type="dxa"/>
            <w:vAlign w:val="center"/>
          </w:tcPr>
          <w:p w14:paraId="3599E29F" w14:textId="77777777" w:rsidR="006B261D" w:rsidRPr="005C2F7F" w:rsidRDefault="006B261D" w:rsidP="006B261D">
            <w:pPr>
              <w:autoSpaceDE w:val="0"/>
              <w:autoSpaceDN w:val="0"/>
              <w:adjustRightInd w:val="0"/>
              <w:rPr>
                <w:color w:val="000000"/>
                <w:sz w:val="20"/>
                <w:szCs w:val="20"/>
              </w:rPr>
            </w:pPr>
          </w:p>
        </w:tc>
        <w:tc>
          <w:tcPr>
            <w:tcW w:w="1134" w:type="dxa"/>
            <w:vAlign w:val="center"/>
          </w:tcPr>
          <w:p w14:paraId="6B97C93F"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w:t>
            </w:r>
            <w:r>
              <w:rPr>
                <w:color w:val="000000"/>
                <w:sz w:val="20"/>
                <w:szCs w:val="20"/>
              </w:rPr>
              <w:t>20</w:t>
            </w:r>
          </w:p>
        </w:tc>
        <w:tc>
          <w:tcPr>
            <w:tcW w:w="1560" w:type="dxa"/>
            <w:vAlign w:val="center"/>
          </w:tcPr>
          <w:p w14:paraId="39106DC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8</w:t>
            </w:r>
          </w:p>
        </w:tc>
      </w:tr>
      <w:tr w:rsidR="006B261D" w:rsidRPr="005C2F7F" w14:paraId="4A9FBB8B" w14:textId="77777777" w:rsidTr="006B261D">
        <w:trPr>
          <w:trHeight w:val="305"/>
        </w:trPr>
        <w:tc>
          <w:tcPr>
            <w:tcW w:w="8926" w:type="dxa"/>
            <w:gridSpan w:val="6"/>
            <w:vAlign w:val="center"/>
          </w:tcPr>
          <w:p w14:paraId="08915613" w14:textId="77777777" w:rsidR="006B261D" w:rsidRPr="005C2F7F" w:rsidRDefault="006B261D" w:rsidP="002116AD">
            <w:pPr>
              <w:autoSpaceDE w:val="0"/>
              <w:autoSpaceDN w:val="0"/>
              <w:adjustRightInd w:val="0"/>
              <w:jc w:val="left"/>
              <w:rPr>
                <w:color w:val="000000"/>
                <w:sz w:val="20"/>
                <w:szCs w:val="20"/>
              </w:rPr>
            </w:pPr>
          </w:p>
        </w:tc>
      </w:tr>
      <w:tr w:rsidR="006B261D" w:rsidRPr="005C2F7F" w14:paraId="79CA9719" w14:textId="77777777" w:rsidTr="006B261D">
        <w:trPr>
          <w:trHeight w:val="350"/>
        </w:trPr>
        <w:tc>
          <w:tcPr>
            <w:tcW w:w="1828" w:type="dxa"/>
            <w:vAlign w:val="center"/>
          </w:tcPr>
          <w:p w14:paraId="6CEA9684" w14:textId="77777777" w:rsidR="006B261D" w:rsidRPr="005C2F7F" w:rsidRDefault="006B261D" w:rsidP="002116AD">
            <w:pPr>
              <w:autoSpaceDE w:val="0"/>
              <w:autoSpaceDN w:val="0"/>
              <w:adjustRightInd w:val="0"/>
              <w:jc w:val="left"/>
              <w:rPr>
                <w:b/>
                <w:bCs/>
                <w:color w:val="000000"/>
                <w:sz w:val="28"/>
                <w:szCs w:val="28"/>
              </w:rPr>
            </w:pPr>
            <w:r w:rsidRPr="005C2F7F">
              <w:rPr>
                <w:b/>
                <w:bCs/>
                <w:color w:val="000000"/>
                <w:sz w:val="28"/>
                <w:szCs w:val="28"/>
              </w:rPr>
              <w:t>Vonkajší areál</w:t>
            </w:r>
          </w:p>
        </w:tc>
        <w:tc>
          <w:tcPr>
            <w:tcW w:w="1853" w:type="dxa"/>
            <w:vAlign w:val="center"/>
          </w:tcPr>
          <w:p w14:paraId="7E9D29AE"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Rozmery /vek</w:t>
            </w:r>
          </w:p>
        </w:tc>
        <w:tc>
          <w:tcPr>
            <w:tcW w:w="1134" w:type="dxa"/>
            <w:vAlign w:val="center"/>
          </w:tcPr>
          <w:p w14:paraId="6E54EF6B"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Vybavenie</w:t>
            </w:r>
          </w:p>
        </w:tc>
        <w:tc>
          <w:tcPr>
            <w:tcW w:w="1417" w:type="dxa"/>
            <w:vAlign w:val="center"/>
          </w:tcPr>
          <w:p w14:paraId="4B71DBC6"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Povrch</w:t>
            </w:r>
          </w:p>
        </w:tc>
        <w:tc>
          <w:tcPr>
            <w:tcW w:w="2694" w:type="dxa"/>
            <w:gridSpan w:val="2"/>
            <w:vAlign w:val="center"/>
          </w:tcPr>
          <w:p w14:paraId="6A09172A"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Rekonštrukcia</w:t>
            </w:r>
          </w:p>
        </w:tc>
      </w:tr>
      <w:tr w:rsidR="006B261D" w:rsidRPr="005C2F7F" w14:paraId="6D0E1A24" w14:textId="77777777" w:rsidTr="006B261D">
        <w:trPr>
          <w:trHeight w:val="305"/>
        </w:trPr>
        <w:tc>
          <w:tcPr>
            <w:tcW w:w="1828" w:type="dxa"/>
            <w:vAlign w:val="center"/>
          </w:tcPr>
          <w:p w14:paraId="6C13890C"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tenisové kurty 4x</w:t>
            </w:r>
          </w:p>
          <w:p w14:paraId="447D9203" w14:textId="77777777" w:rsidR="006B261D" w:rsidRPr="005C2F7F" w:rsidRDefault="006B261D" w:rsidP="002116AD">
            <w:pPr>
              <w:autoSpaceDE w:val="0"/>
              <w:autoSpaceDN w:val="0"/>
              <w:adjustRightInd w:val="0"/>
              <w:jc w:val="left"/>
              <w:rPr>
                <w:color w:val="000000"/>
                <w:sz w:val="20"/>
                <w:szCs w:val="20"/>
              </w:rPr>
            </w:pPr>
          </w:p>
        </w:tc>
        <w:tc>
          <w:tcPr>
            <w:tcW w:w="1853" w:type="dxa"/>
            <w:vAlign w:val="center"/>
          </w:tcPr>
          <w:p w14:paraId="2057524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32x64m, 34 rokov</w:t>
            </w:r>
          </w:p>
        </w:tc>
        <w:tc>
          <w:tcPr>
            <w:tcW w:w="1134" w:type="dxa"/>
            <w:vAlign w:val="center"/>
          </w:tcPr>
          <w:p w14:paraId="50FC822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100</w:t>
            </w:r>
          </w:p>
        </w:tc>
        <w:tc>
          <w:tcPr>
            <w:tcW w:w="1417" w:type="dxa"/>
            <w:vAlign w:val="center"/>
          </w:tcPr>
          <w:p w14:paraId="0219DE8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antuka</w:t>
            </w:r>
          </w:p>
        </w:tc>
        <w:tc>
          <w:tcPr>
            <w:tcW w:w="1134" w:type="dxa"/>
            <w:vAlign w:val="center"/>
          </w:tcPr>
          <w:p w14:paraId="357A71AE"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w:t>
            </w:r>
            <w:r>
              <w:rPr>
                <w:color w:val="000000"/>
                <w:sz w:val="20"/>
                <w:szCs w:val="20"/>
              </w:rPr>
              <w:t>12</w:t>
            </w:r>
          </w:p>
        </w:tc>
        <w:tc>
          <w:tcPr>
            <w:tcW w:w="1560" w:type="dxa"/>
            <w:vAlign w:val="center"/>
          </w:tcPr>
          <w:p w14:paraId="3567E021"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w:t>
            </w:r>
            <w:r>
              <w:rPr>
                <w:color w:val="000000"/>
                <w:sz w:val="20"/>
                <w:szCs w:val="20"/>
              </w:rPr>
              <w:t>23</w:t>
            </w:r>
          </w:p>
        </w:tc>
      </w:tr>
      <w:tr w:rsidR="006B261D" w:rsidRPr="005C2F7F" w14:paraId="67F94DC1" w14:textId="77777777" w:rsidTr="006B261D">
        <w:trPr>
          <w:trHeight w:val="305"/>
        </w:trPr>
        <w:tc>
          <w:tcPr>
            <w:tcW w:w="1828" w:type="dxa"/>
            <w:vAlign w:val="center"/>
          </w:tcPr>
          <w:p w14:paraId="510DD435"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pilinová dráha</w:t>
            </w:r>
          </w:p>
        </w:tc>
        <w:tc>
          <w:tcPr>
            <w:tcW w:w="1853" w:type="dxa"/>
            <w:vAlign w:val="center"/>
          </w:tcPr>
          <w:p w14:paraId="1A92DC48"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500 m</w:t>
            </w:r>
          </w:p>
        </w:tc>
        <w:tc>
          <w:tcPr>
            <w:tcW w:w="1134" w:type="dxa"/>
            <w:vAlign w:val="center"/>
          </w:tcPr>
          <w:p w14:paraId="0F1986A2"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90</w:t>
            </w:r>
          </w:p>
        </w:tc>
        <w:tc>
          <w:tcPr>
            <w:tcW w:w="1417" w:type="dxa"/>
            <w:vAlign w:val="center"/>
          </w:tcPr>
          <w:p w14:paraId="614EAB7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piliny</w:t>
            </w:r>
          </w:p>
        </w:tc>
        <w:tc>
          <w:tcPr>
            <w:tcW w:w="1134" w:type="dxa"/>
            <w:vAlign w:val="center"/>
          </w:tcPr>
          <w:p w14:paraId="22152AC2"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2015</w:t>
            </w:r>
          </w:p>
        </w:tc>
        <w:tc>
          <w:tcPr>
            <w:tcW w:w="1560" w:type="dxa"/>
            <w:vAlign w:val="center"/>
          </w:tcPr>
          <w:p w14:paraId="21161A3D"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2019</w:t>
            </w:r>
          </w:p>
        </w:tc>
      </w:tr>
      <w:tr w:rsidR="006B261D" w:rsidRPr="005C2F7F" w14:paraId="3A93FAE4" w14:textId="77777777" w:rsidTr="006B261D">
        <w:trPr>
          <w:trHeight w:val="233"/>
        </w:trPr>
        <w:tc>
          <w:tcPr>
            <w:tcW w:w="1828" w:type="dxa"/>
            <w:vAlign w:val="center"/>
          </w:tcPr>
          <w:p w14:paraId="6228DCC6"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volejbalové- plážové 2x</w:t>
            </w:r>
          </w:p>
          <w:p w14:paraId="54AA74D7" w14:textId="77777777" w:rsidR="006B261D" w:rsidRPr="005C2F7F" w:rsidRDefault="006B261D" w:rsidP="002116AD">
            <w:pPr>
              <w:autoSpaceDE w:val="0"/>
              <w:autoSpaceDN w:val="0"/>
              <w:adjustRightInd w:val="0"/>
              <w:jc w:val="left"/>
              <w:rPr>
                <w:color w:val="000000"/>
                <w:sz w:val="20"/>
                <w:szCs w:val="20"/>
              </w:rPr>
            </w:pPr>
          </w:p>
        </w:tc>
        <w:tc>
          <w:tcPr>
            <w:tcW w:w="1853" w:type="dxa"/>
            <w:vAlign w:val="center"/>
          </w:tcPr>
          <w:p w14:paraId="2A513EF0"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32x32m, 13rokov</w:t>
            </w:r>
          </w:p>
        </w:tc>
        <w:tc>
          <w:tcPr>
            <w:tcW w:w="1134" w:type="dxa"/>
            <w:vAlign w:val="center"/>
          </w:tcPr>
          <w:p w14:paraId="09E84712" w14:textId="77777777" w:rsidR="006B261D" w:rsidRPr="005C2F7F" w:rsidRDefault="006B261D" w:rsidP="006B261D">
            <w:pPr>
              <w:autoSpaceDE w:val="0"/>
              <w:autoSpaceDN w:val="0"/>
              <w:adjustRightInd w:val="0"/>
              <w:rPr>
                <w:color w:val="000000"/>
                <w:sz w:val="20"/>
                <w:szCs w:val="20"/>
              </w:rPr>
            </w:pPr>
            <w:r>
              <w:rPr>
                <w:color w:val="000000"/>
                <w:sz w:val="20"/>
                <w:szCs w:val="20"/>
              </w:rPr>
              <w:t>80</w:t>
            </w:r>
          </w:p>
        </w:tc>
        <w:tc>
          <w:tcPr>
            <w:tcW w:w="1417" w:type="dxa"/>
            <w:vAlign w:val="center"/>
          </w:tcPr>
          <w:p w14:paraId="2EFB34C3"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piesok</w:t>
            </w:r>
          </w:p>
        </w:tc>
        <w:tc>
          <w:tcPr>
            <w:tcW w:w="1134" w:type="dxa"/>
            <w:vAlign w:val="center"/>
          </w:tcPr>
          <w:p w14:paraId="7623F1A8"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2009</w:t>
            </w:r>
          </w:p>
        </w:tc>
        <w:tc>
          <w:tcPr>
            <w:tcW w:w="1560" w:type="dxa"/>
            <w:vAlign w:val="center"/>
          </w:tcPr>
          <w:p w14:paraId="5BFAAB8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w:t>
            </w:r>
            <w:r>
              <w:rPr>
                <w:color w:val="000000"/>
                <w:sz w:val="20"/>
                <w:szCs w:val="20"/>
              </w:rPr>
              <w:t>22</w:t>
            </w:r>
          </w:p>
        </w:tc>
      </w:tr>
      <w:tr w:rsidR="006B261D" w:rsidRPr="005C2F7F" w14:paraId="23CA1C77" w14:textId="77777777" w:rsidTr="006B261D">
        <w:trPr>
          <w:trHeight w:val="305"/>
        </w:trPr>
        <w:tc>
          <w:tcPr>
            <w:tcW w:w="1828" w:type="dxa"/>
            <w:vAlign w:val="center"/>
          </w:tcPr>
          <w:p w14:paraId="5A0CDF48"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viacúčelové ihrisko,</w:t>
            </w:r>
          </w:p>
          <w:p w14:paraId="3ADEC0EC"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osvetlenie</w:t>
            </w:r>
          </w:p>
        </w:tc>
        <w:tc>
          <w:tcPr>
            <w:tcW w:w="1853" w:type="dxa"/>
            <w:vAlign w:val="center"/>
          </w:tcPr>
          <w:p w14:paraId="0E9BE991"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40 x20m,  12 rokov</w:t>
            </w:r>
          </w:p>
        </w:tc>
        <w:tc>
          <w:tcPr>
            <w:tcW w:w="1134" w:type="dxa"/>
            <w:vAlign w:val="center"/>
          </w:tcPr>
          <w:p w14:paraId="0E5C0C43"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100</w:t>
            </w:r>
          </w:p>
        </w:tc>
        <w:tc>
          <w:tcPr>
            <w:tcW w:w="1417" w:type="dxa"/>
            <w:vAlign w:val="center"/>
          </w:tcPr>
          <w:p w14:paraId="7C4F1CB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umelá tráva</w:t>
            </w:r>
          </w:p>
        </w:tc>
        <w:tc>
          <w:tcPr>
            <w:tcW w:w="1134" w:type="dxa"/>
            <w:vAlign w:val="center"/>
          </w:tcPr>
          <w:p w14:paraId="020E538F"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2010</w:t>
            </w:r>
          </w:p>
        </w:tc>
        <w:tc>
          <w:tcPr>
            <w:tcW w:w="1560" w:type="dxa"/>
            <w:vAlign w:val="center"/>
          </w:tcPr>
          <w:p w14:paraId="7AA840C7"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3</w:t>
            </w:r>
          </w:p>
        </w:tc>
      </w:tr>
      <w:tr w:rsidR="006B261D" w:rsidRPr="005C2F7F" w14:paraId="3601FDB9" w14:textId="77777777" w:rsidTr="006B261D">
        <w:trPr>
          <w:trHeight w:val="305"/>
        </w:trPr>
        <w:tc>
          <w:tcPr>
            <w:tcW w:w="1828" w:type="dxa"/>
            <w:vAlign w:val="center"/>
          </w:tcPr>
          <w:p w14:paraId="1BB2C9B0"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nafukovacia hala</w:t>
            </w:r>
          </w:p>
          <w:p w14:paraId="34F03137" w14:textId="77777777" w:rsidR="006B261D" w:rsidRPr="005C2F7F" w:rsidRDefault="006B261D" w:rsidP="002116AD">
            <w:pPr>
              <w:autoSpaceDE w:val="0"/>
              <w:autoSpaceDN w:val="0"/>
              <w:adjustRightInd w:val="0"/>
              <w:jc w:val="left"/>
              <w:rPr>
                <w:color w:val="000000"/>
                <w:sz w:val="20"/>
                <w:szCs w:val="20"/>
              </w:rPr>
            </w:pPr>
          </w:p>
        </w:tc>
        <w:tc>
          <w:tcPr>
            <w:tcW w:w="1853" w:type="dxa"/>
            <w:vAlign w:val="center"/>
          </w:tcPr>
          <w:p w14:paraId="7D9CE15F"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36x36x9,2m, 10 rokov</w:t>
            </w:r>
          </w:p>
        </w:tc>
        <w:tc>
          <w:tcPr>
            <w:tcW w:w="1134" w:type="dxa"/>
            <w:vAlign w:val="center"/>
          </w:tcPr>
          <w:p w14:paraId="067EE3EA" w14:textId="77777777" w:rsidR="006B261D" w:rsidRPr="005C2F7F" w:rsidRDefault="006B261D" w:rsidP="006B261D">
            <w:pPr>
              <w:autoSpaceDE w:val="0"/>
              <w:autoSpaceDN w:val="0"/>
              <w:adjustRightInd w:val="0"/>
              <w:rPr>
                <w:color w:val="000000"/>
                <w:sz w:val="20"/>
                <w:szCs w:val="20"/>
              </w:rPr>
            </w:pPr>
            <w:r>
              <w:rPr>
                <w:color w:val="000000"/>
                <w:sz w:val="20"/>
                <w:szCs w:val="20"/>
              </w:rPr>
              <w:t>90</w:t>
            </w:r>
          </w:p>
        </w:tc>
        <w:tc>
          <w:tcPr>
            <w:tcW w:w="1417" w:type="dxa"/>
            <w:vAlign w:val="center"/>
          </w:tcPr>
          <w:p w14:paraId="4CFA38C9"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tartan</w:t>
            </w:r>
          </w:p>
        </w:tc>
        <w:tc>
          <w:tcPr>
            <w:tcW w:w="1134" w:type="dxa"/>
            <w:vAlign w:val="center"/>
          </w:tcPr>
          <w:p w14:paraId="36615A60"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2012</w:t>
            </w:r>
          </w:p>
        </w:tc>
        <w:tc>
          <w:tcPr>
            <w:tcW w:w="1560" w:type="dxa"/>
            <w:vAlign w:val="center"/>
          </w:tcPr>
          <w:p w14:paraId="4FD4E92B"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5</w:t>
            </w:r>
          </w:p>
        </w:tc>
      </w:tr>
      <w:tr w:rsidR="006B261D" w:rsidRPr="005C2F7F" w14:paraId="209AAE2C" w14:textId="77777777" w:rsidTr="006B261D">
        <w:trPr>
          <w:trHeight w:val="305"/>
        </w:trPr>
        <w:tc>
          <w:tcPr>
            <w:tcW w:w="8926" w:type="dxa"/>
            <w:gridSpan w:val="6"/>
            <w:vAlign w:val="center"/>
          </w:tcPr>
          <w:p w14:paraId="056F79A7" w14:textId="77777777" w:rsidR="006B261D" w:rsidRPr="005C2F7F" w:rsidRDefault="006B261D" w:rsidP="002116AD">
            <w:pPr>
              <w:autoSpaceDE w:val="0"/>
              <w:autoSpaceDN w:val="0"/>
              <w:adjustRightInd w:val="0"/>
              <w:jc w:val="left"/>
              <w:rPr>
                <w:color w:val="000000"/>
                <w:sz w:val="20"/>
                <w:szCs w:val="20"/>
              </w:rPr>
            </w:pPr>
          </w:p>
        </w:tc>
      </w:tr>
      <w:tr w:rsidR="006B261D" w:rsidRPr="005C2F7F" w14:paraId="31ADDABE" w14:textId="77777777" w:rsidTr="006B261D">
        <w:trPr>
          <w:trHeight w:val="350"/>
        </w:trPr>
        <w:tc>
          <w:tcPr>
            <w:tcW w:w="1828" w:type="dxa"/>
            <w:vAlign w:val="center"/>
          </w:tcPr>
          <w:p w14:paraId="691891CB" w14:textId="77777777" w:rsidR="006B261D" w:rsidRPr="005C2F7F" w:rsidRDefault="006B261D" w:rsidP="002116AD">
            <w:pPr>
              <w:autoSpaceDE w:val="0"/>
              <w:autoSpaceDN w:val="0"/>
              <w:adjustRightInd w:val="0"/>
              <w:jc w:val="left"/>
              <w:rPr>
                <w:b/>
                <w:bCs/>
                <w:color w:val="000000"/>
                <w:sz w:val="28"/>
                <w:szCs w:val="28"/>
              </w:rPr>
            </w:pPr>
            <w:r w:rsidRPr="005C2F7F">
              <w:rPr>
                <w:b/>
                <w:bCs/>
                <w:color w:val="000000"/>
                <w:sz w:val="28"/>
                <w:szCs w:val="28"/>
              </w:rPr>
              <w:t>Iné sektory</w:t>
            </w:r>
          </w:p>
        </w:tc>
        <w:tc>
          <w:tcPr>
            <w:tcW w:w="1853" w:type="dxa"/>
            <w:vAlign w:val="center"/>
          </w:tcPr>
          <w:p w14:paraId="6E9E0158"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Rozmery/vek</w:t>
            </w:r>
          </w:p>
        </w:tc>
        <w:tc>
          <w:tcPr>
            <w:tcW w:w="1134" w:type="dxa"/>
            <w:vAlign w:val="center"/>
          </w:tcPr>
          <w:p w14:paraId="3EA67CB0"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Počet</w:t>
            </w:r>
          </w:p>
        </w:tc>
        <w:tc>
          <w:tcPr>
            <w:tcW w:w="1417" w:type="dxa"/>
            <w:vAlign w:val="center"/>
          </w:tcPr>
          <w:p w14:paraId="140A3F30"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Povrch</w:t>
            </w:r>
          </w:p>
        </w:tc>
        <w:tc>
          <w:tcPr>
            <w:tcW w:w="2694" w:type="dxa"/>
            <w:gridSpan w:val="2"/>
            <w:vAlign w:val="center"/>
          </w:tcPr>
          <w:p w14:paraId="6826C058" w14:textId="77777777" w:rsidR="006B261D" w:rsidRPr="005C2F7F" w:rsidRDefault="006B261D" w:rsidP="006B261D">
            <w:pPr>
              <w:autoSpaceDE w:val="0"/>
              <w:autoSpaceDN w:val="0"/>
              <w:adjustRightInd w:val="0"/>
              <w:rPr>
                <w:b/>
                <w:color w:val="000000"/>
                <w:sz w:val="20"/>
                <w:szCs w:val="20"/>
              </w:rPr>
            </w:pPr>
            <w:r w:rsidRPr="005C2F7F">
              <w:rPr>
                <w:b/>
                <w:color w:val="000000"/>
                <w:sz w:val="20"/>
                <w:szCs w:val="20"/>
              </w:rPr>
              <w:t>Rekonštrukcia</w:t>
            </w:r>
          </w:p>
        </w:tc>
      </w:tr>
      <w:tr w:rsidR="006B261D" w:rsidRPr="005C2F7F" w14:paraId="6772FC3F" w14:textId="77777777" w:rsidTr="006B261D">
        <w:trPr>
          <w:trHeight w:val="305"/>
        </w:trPr>
        <w:tc>
          <w:tcPr>
            <w:tcW w:w="1828" w:type="dxa"/>
            <w:vAlign w:val="center"/>
          </w:tcPr>
          <w:p w14:paraId="75AD7EA4"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skok do výšky -v hale</w:t>
            </w:r>
          </w:p>
        </w:tc>
        <w:tc>
          <w:tcPr>
            <w:tcW w:w="1853" w:type="dxa"/>
            <w:vAlign w:val="center"/>
          </w:tcPr>
          <w:p w14:paraId="1BE04EB2"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w:t>
            </w:r>
            <w:r>
              <w:rPr>
                <w:color w:val="000000"/>
                <w:sz w:val="20"/>
                <w:szCs w:val="20"/>
              </w:rPr>
              <w:t xml:space="preserve">9 </w:t>
            </w:r>
            <w:r w:rsidRPr="005C2F7F">
              <w:rPr>
                <w:color w:val="000000"/>
                <w:sz w:val="20"/>
                <w:szCs w:val="20"/>
              </w:rPr>
              <w:t>rokov</w:t>
            </w:r>
          </w:p>
        </w:tc>
        <w:tc>
          <w:tcPr>
            <w:tcW w:w="1134" w:type="dxa"/>
            <w:vAlign w:val="center"/>
          </w:tcPr>
          <w:p w14:paraId="0737B28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w:t>
            </w:r>
          </w:p>
        </w:tc>
        <w:tc>
          <w:tcPr>
            <w:tcW w:w="1417" w:type="dxa"/>
            <w:vAlign w:val="center"/>
          </w:tcPr>
          <w:p w14:paraId="7EC95AF4"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japex</w:t>
            </w:r>
          </w:p>
        </w:tc>
        <w:tc>
          <w:tcPr>
            <w:tcW w:w="1134" w:type="dxa"/>
            <w:vAlign w:val="center"/>
          </w:tcPr>
          <w:p w14:paraId="0DB34864"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2005</w:t>
            </w:r>
          </w:p>
        </w:tc>
        <w:tc>
          <w:tcPr>
            <w:tcW w:w="1560" w:type="dxa"/>
            <w:vAlign w:val="center"/>
          </w:tcPr>
          <w:p w14:paraId="31ECE0A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3</w:t>
            </w:r>
          </w:p>
        </w:tc>
      </w:tr>
      <w:tr w:rsidR="006B261D" w:rsidRPr="005C2F7F" w14:paraId="5D843945" w14:textId="77777777" w:rsidTr="006B261D">
        <w:trPr>
          <w:trHeight w:val="305"/>
        </w:trPr>
        <w:tc>
          <w:tcPr>
            <w:tcW w:w="1828" w:type="dxa"/>
            <w:vAlign w:val="center"/>
          </w:tcPr>
          <w:p w14:paraId="4143E2B7" w14:textId="77777777" w:rsidR="006B261D" w:rsidRPr="005C2F7F" w:rsidRDefault="006B261D" w:rsidP="002116AD">
            <w:pPr>
              <w:autoSpaceDE w:val="0"/>
              <w:autoSpaceDN w:val="0"/>
              <w:adjustRightInd w:val="0"/>
              <w:jc w:val="left"/>
              <w:rPr>
                <w:color w:val="000000"/>
                <w:sz w:val="20"/>
                <w:szCs w:val="20"/>
              </w:rPr>
            </w:pPr>
            <w:r w:rsidRPr="005C2F7F">
              <w:rPr>
                <w:color w:val="000000"/>
                <w:sz w:val="20"/>
                <w:szCs w:val="20"/>
              </w:rPr>
              <w:t>do  diaľky- v hale</w:t>
            </w:r>
          </w:p>
        </w:tc>
        <w:tc>
          <w:tcPr>
            <w:tcW w:w="1853" w:type="dxa"/>
            <w:vAlign w:val="center"/>
          </w:tcPr>
          <w:p w14:paraId="645D5A8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w:t>
            </w:r>
            <w:r>
              <w:rPr>
                <w:color w:val="000000"/>
                <w:sz w:val="20"/>
                <w:szCs w:val="20"/>
              </w:rPr>
              <w:t>9</w:t>
            </w:r>
            <w:r w:rsidRPr="005C2F7F">
              <w:rPr>
                <w:color w:val="000000"/>
                <w:sz w:val="20"/>
                <w:szCs w:val="20"/>
              </w:rPr>
              <w:t xml:space="preserve"> rokov</w:t>
            </w:r>
          </w:p>
        </w:tc>
        <w:tc>
          <w:tcPr>
            <w:tcW w:w="1134" w:type="dxa"/>
            <w:vAlign w:val="center"/>
          </w:tcPr>
          <w:p w14:paraId="6C67A56B"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1</w:t>
            </w:r>
          </w:p>
        </w:tc>
        <w:tc>
          <w:tcPr>
            <w:tcW w:w="1417" w:type="dxa"/>
            <w:vAlign w:val="center"/>
          </w:tcPr>
          <w:p w14:paraId="5F41DDAD"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japex, piesok</w:t>
            </w:r>
          </w:p>
        </w:tc>
        <w:tc>
          <w:tcPr>
            <w:tcW w:w="1134" w:type="dxa"/>
            <w:vAlign w:val="center"/>
          </w:tcPr>
          <w:p w14:paraId="7CE20D96"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2005</w:t>
            </w:r>
          </w:p>
        </w:tc>
        <w:tc>
          <w:tcPr>
            <w:tcW w:w="1560" w:type="dxa"/>
            <w:vAlign w:val="center"/>
          </w:tcPr>
          <w:p w14:paraId="0730283C" w14:textId="77777777" w:rsidR="006B261D" w:rsidRPr="005C2F7F" w:rsidRDefault="006B261D" w:rsidP="006B261D">
            <w:pPr>
              <w:autoSpaceDE w:val="0"/>
              <w:autoSpaceDN w:val="0"/>
              <w:adjustRightInd w:val="0"/>
              <w:rPr>
                <w:color w:val="000000"/>
                <w:sz w:val="20"/>
                <w:szCs w:val="20"/>
              </w:rPr>
            </w:pPr>
            <w:r w:rsidRPr="005C2F7F">
              <w:rPr>
                <w:color w:val="000000"/>
                <w:sz w:val="20"/>
                <w:szCs w:val="20"/>
              </w:rPr>
              <w:t>202</w:t>
            </w:r>
            <w:r>
              <w:rPr>
                <w:color w:val="000000"/>
                <w:sz w:val="20"/>
                <w:szCs w:val="20"/>
              </w:rPr>
              <w:t>3</w:t>
            </w:r>
          </w:p>
        </w:tc>
      </w:tr>
    </w:tbl>
    <w:p w14:paraId="0FB5F550" w14:textId="6037FE9A" w:rsidR="00321729" w:rsidRDefault="00321729" w:rsidP="00EB6B49"/>
    <w:p w14:paraId="5F2F40F8" w14:textId="77777777" w:rsidR="00E10F76" w:rsidRPr="00C70FB4" w:rsidRDefault="00E10F76" w:rsidP="00EB6B49"/>
    <w:p w14:paraId="5290AC25" w14:textId="77777777" w:rsidR="00321729" w:rsidRPr="00C70FB4" w:rsidRDefault="00321729" w:rsidP="00EB6B49">
      <w:r w:rsidRPr="00C70FB4">
        <w:t xml:space="preserve"> </w:t>
      </w:r>
      <w:r w:rsidRPr="00672F4E">
        <w:rPr>
          <w:b/>
        </w:rPr>
        <w:t>Športová príprava ďalej prebieha v prenajatých priestoroch</w:t>
      </w:r>
      <w:r w:rsidRPr="00C70FB4">
        <w:t>:</w:t>
      </w:r>
    </w:p>
    <w:p w14:paraId="1328D61F" w14:textId="77777777" w:rsidR="00321729" w:rsidRDefault="00321729" w:rsidP="00EB6B49">
      <w:pPr>
        <w:ind w:left="2835" w:hanging="2835"/>
      </w:pPr>
      <w:r w:rsidRPr="008E611D">
        <w:t>-športová hala Olympia</w:t>
      </w:r>
      <w:r w:rsidRPr="008E611D">
        <w:tab/>
        <w:t xml:space="preserve">- prebieha tu časť športovej prípravy volejbalistiek </w:t>
      </w:r>
    </w:p>
    <w:p w14:paraId="20AB0C1A" w14:textId="77777777" w:rsidR="00321729" w:rsidRDefault="00321729" w:rsidP="00EB6B49">
      <w:pPr>
        <w:ind w:left="2835" w:hanging="2835"/>
      </w:pPr>
      <w:r>
        <w:t xml:space="preserve">                                                  </w:t>
      </w:r>
      <w:r w:rsidRPr="008E611D">
        <w:t xml:space="preserve">a moderných gymnastiek, ktoré potrebujú vysoký strop pre </w:t>
      </w:r>
      <w:r>
        <w:t xml:space="preserve"> </w:t>
      </w:r>
    </w:p>
    <w:p w14:paraId="5CFBF4B2" w14:textId="77777777" w:rsidR="00321729" w:rsidRPr="008E611D" w:rsidRDefault="00321729" w:rsidP="00EB6B49">
      <w:pPr>
        <w:ind w:left="2835" w:hanging="2835"/>
      </w:pPr>
      <w:r>
        <w:t xml:space="preserve">                                                  </w:t>
      </w:r>
      <w:r w:rsidRPr="008E611D">
        <w:t>svoju činnosť</w:t>
      </w:r>
    </w:p>
    <w:p w14:paraId="48E733CB" w14:textId="77777777" w:rsidR="00321729" w:rsidRPr="008E611D" w:rsidRDefault="00321729" w:rsidP="00EB6B49">
      <w:pPr>
        <w:ind w:left="2835" w:hanging="2835"/>
      </w:pPr>
      <w:r w:rsidRPr="008E611D">
        <w:t>- športová hala SPU</w:t>
      </w:r>
      <w:r w:rsidRPr="008E611D">
        <w:tab/>
        <w:t>- prebieha tu športová príprava volejbalistov a basketbalistov</w:t>
      </w:r>
    </w:p>
    <w:p w14:paraId="0BE9BB2B" w14:textId="77777777" w:rsidR="006B261D" w:rsidRDefault="00321729" w:rsidP="00EB6B49">
      <w:pPr>
        <w:ind w:left="2835" w:hanging="2835"/>
      </w:pPr>
      <w:r w:rsidRPr="008E611D">
        <w:lastRenderedPageBreak/>
        <w:t>- mestská hala</w:t>
      </w:r>
      <w:r w:rsidR="006B261D">
        <w:t xml:space="preserve"> Klokočina</w:t>
      </w:r>
      <w:r w:rsidRPr="008E611D">
        <w:t xml:space="preserve"> </w:t>
      </w:r>
      <w:r w:rsidRPr="008E611D">
        <w:tab/>
        <w:t>- prebieha tu príprava hádzanárok</w:t>
      </w:r>
      <w:r w:rsidR="006B261D">
        <w:t xml:space="preserve">, </w:t>
      </w:r>
      <w:r w:rsidRPr="008E611D">
        <w:t>volejbalistov</w:t>
      </w:r>
      <w:r w:rsidR="006B261D">
        <w:t xml:space="preserve"> a moderných    </w:t>
      </w:r>
    </w:p>
    <w:p w14:paraId="68BAD87F" w14:textId="14FE249F" w:rsidR="00321729" w:rsidRPr="008E611D" w:rsidRDefault="006B261D" w:rsidP="00EB6B49">
      <w:pPr>
        <w:ind w:left="2835" w:hanging="2835"/>
      </w:pPr>
      <w:r>
        <w:t xml:space="preserve">                                                  gymnastiek</w:t>
      </w:r>
    </w:p>
    <w:p w14:paraId="63107399" w14:textId="77777777" w:rsidR="00321729" w:rsidRDefault="00321729" w:rsidP="00EB6B49">
      <w:pPr>
        <w:ind w:left="2835" w:hanging="2835"/>
      </w:pPr>
      <w:r w:rsidRPr="008E611D">
        <w:t>- zimný štadión</w:t>
      </w:r>
      <w:r w:rsidRPr="008E611D">
        <w:tab/>
        <w:t xml:space="preserve">- dve ľadové plochy na športovú prípravu krasokorčuliarov a </w:t>
      </w:r>
      <w:r>
        <w:t xml:space="preserve">     </w:t>
      </w:r>
    </w:p>
    <w:p w14:paraId="092FB144" w14:textId="77777777" w:rsidR="00321729" w:rsidRPr="008E611D" w:rsidRDefault="00321729" w:rsidP="00EB6B49">
      <w:pPr>
        <w:ind w:left="2835" w:hanging="2835"/>
      </w:pPr>
      <w:r>
        <w:t xml:space="preserve">                                                  h</w:t>
      </w:r>
      <w:r w:rsidRPr="008E611D">
        <w:t>okejistov</w:t>
      </w:r>
    </w:p>
    <w:p w14:paraId="05B03AC6" w14:textId="77777777" w:rsidR="00321729" w:rsidRDefault="00321729" w:rsidP="00EB6B49">
      <w:pPr>
        <w:ind w:left="2835" w:hanging="2835"/>
      </w:pPr>
      <w:r w:rsidRPr="008E611D">
        <w:t>- futbalový štadión FC Nitra</w:t>
      </w:r>
      <w:r w:rsidRPr="008E611D">
        <w:tab/>
        <w:t>- futbalové ihriská slúžia na prípravu futbalistov</w:t>
      </w:r>
    </w:p>
    <w:p w14:paraId="54CB72D4" w14:textId="055F31D6" w:rsidR="00321729" w:rsidRDefault="00321729" w:rsidP="00EB6B49">
      <w:pPr>
        <w:ind w:left="2835" w:hanging="2835"/>
      </w:pPr>
      <w:r w:rsidRPr="008E611D">
        <w:t>- tenisová hala TK Nitra</w:t>
      </w:r>
      <w:r>
        <w:t xml:space="preserve">, Ďumbierska </w:t>
      </w:r>
      <w:r w:rsidRPr="008E611D">
        <w:t>-</w:t>
      </w:r>
      <w:r w:rsidR="006B261D">
        <w:t xml:space="preserve"> prebieha tu celoročná tenisová príprava</w:t>
      </w:r>
    </w:p>
    <w:p w14:paraId="1C011200" w14:textId="77777777" w:rsidR="00321729" w:rsidRPr="008E611D" w:rsidRDefault="00321729" w:rsidP="00EB6B49">
      <w:pPr>
        <w:ind w:left="2835" w:hanging="2835"/>
      </w:pPr>
      <w:r>
        <w:t>- zápasnícka hala J.Strnisku  - slúži pre tréning zápasníkov</w:t>
      </w:r>
    </w:p>
    <w:p w14:paraId="701C3B73" w14:textId="77777777" w:rsidR="00321729" w:rsidRDefault="00321729" w:rsidP="00EB6B49">
      <w:pPr>
        <w:pStyle w:val="Default"/>
        <w:spacing w:after="147"/>
        <w:jc w:val="both"/>
        <w:rPr>
          <w:rFonts w:eastAsia="Times New Roman"/>
          <w:color w:val="auto"/>
          <w:lang w:eastAsia="sk-SK"/>
        </w:rPr>
      </w:pPr>
    </w:p>
    <w:p w14:paraId="0621A67D" w14:textId="77777777" w:rsidR="00321729" w:rsidRDefault="00321729" w:rsidP="00EB6B49">
      <w:pPr>
        <w:pStyle w:val="Default"/>
        <w:spacing w:after="147"/>
        <w:jc w:val="both"/>
        <w:rPr>
          <w:rFonts w:eastAsia="Times New Roman"/>
          <w:b/>
          <w:color w:val="auto"/>
          <w:lang w:eastAsia="sk-SK"/>
        </w:rPr>
      </w:pPr>
      <w:r w:rsidRPr="00511197">
        <w:rPr>
          <w:rFonts w:eastAsia="Times New Roman"/>
          <w:b/>
          <w:color w:val="auto"/>
          <w:lang w:eastAsia="sk-SK"/>
        </w:rPr>
        <w:t xml:space="preserve">Je potešiteľné, že plány na výstavbu vlastného atletického tartanového štadióna, športovej haly predovšetkým pre tréning modernej gymnastiky a loptových hier a hokejového štadióna nadobúdajú reálnu podobu. </w:t>
      </w:r>
    </w:p>
    <w:p w14:paraId="53FCB8B0" w14:textId="0C3166F3" w:rsidR="00321729" w:rsidRDefault="00321729" w:rsidP="00EB6B49">
      <w:pPr>
        <w:pStyle w:val="Default"/>
        <w:spacing w:after="147"/>
        <w:jc w:val="both"/>
        <w:rPr>
          <w:rFonts w:eastAsia="Times New Roman"/>
          <w:b/>
          <w:color w:val="auto"/>
          <w:lang w:eastAsia="sk-SK"/>
        </w:rPr>
      </w:pPr>
    </w:p>
    <w:p w14:paraId="5E4742AE" w14:textId="75C1B0D8" w:rsidR="00A5276F" w:rsidRDefault="00A5276F" w:rsidP="00EB6B49">
      <w:pPr>
        <w:pStyle w:val="Default"/>
        <w:spacing w:after="147"/>
        <w:jc w:val="both"/>
        <w:rPr>
          <w:rFonts w:eastAsia="Times New Roman"/>
          <w:b/>
          <w:color w:val="auto"/>
          <w:lang w:eastAsia="sk-SK"/>
        </w:rPr>
      </w:pPr>
    </w:p>
    <w:p w14:paraId="22AA3652" w14:textId="20D115DA" w:rsidR="00A5276F" w:rsidRDefault="00A5276F" w:rsidP="00EB6B49">
      <w:pPr>
        <w:pStyle w:val="Default"/>
        <w:spacing w:after="147"/>
        <w:jc w:val="both"/>
        <w:rPr>
          <w:rFonts w:eastAsia="Times New Roman"/>
          <w:b/>
          <w:color w:val="auto"/>
          <w:lang w:eastAsia="sk-SK"/>
        </w:rPr>
      </w:pPr>
    </w:p>
    <w:p w14:paraId="10400CC9" w14:textId="1A8ECE52" w:rsidR="00A5276F" w:rsidRDefault="00A5276F" w:rsidP="00EB6B49">
      <w:pPr>
        <w:pStyle w:val="Default"/>
        <w:spacing w:after="147"/>
        <w:jc w:val="both"/>
        <w:rPr>
          <w:rFonts w:eastAsia="Times New Roman"/>
          <w:b/>
          <w:color w:val="auto"/>
          <w:lang w:eastAsia="sk-SK"/>
        </w:rPr>
      </w:pPr>
    </w:p>
    <w:p w14:paraId="738DD6EF" w14:textId="355AD4E3" w:rsidR="00A5276F" w:rsidRDefault="00A5276F" w:rsidP="00EB6B49">
      <w:pPr>
        <w:pStyle w:val="Default"/>
        <w:spacing w:after="147"/>
        <w:jc w:val="both"/>
        <w:rPr>
          <w:rFonts w:eastAsia="Times New Roman"/>
          <w:b/>
          <w:color w:val="auto"/>
          <w:lang w:eastAsia="sk-SK"/>
        </w:rPr>
      </w:pPr>
    </w:p>
    <w:p w14:paraId="78A5CFCB" w14:textId="27BBED06" w:rsidR="00A5276F" w:rsidRDefault="00A5276F" w:rsidP="00EB6B49">
      <w:pPr>
        <w:pStyle w:val="Default"/>
        <w:spacing w:after="147"/>
        <w:jc w:val="both"/>
        <w:rPr>
          <w:rFonts w:eastAsia="Times New Roman"/>
          <w:b/>
          <w:color w:val="auto"/>
          <w:lang w:eastAsia="sk-SK"/>
        </w:rPr>
      </w:pPr>
    </w:p>
    <w:p w14:paraId="6F80B4D4" w14:textId="3260FF89" w:rsidR="00A5276F" w:rsidRDefault="00A5276F" w:rsidP="00EB6B49">
      <w:pPr>
        <w:pStyle w:val="Default"/>
        <w:spacing w:after="147"/>
        <w:jc w:val="both"/>
        <w:rPr>
          <w:rFonts w:eastAsia="Times New Roman"/>
          <w:b/>
          <w:color w:val="auto"/>
          <w:lang w:eastAsia="sk-SK"/>
        </w:rPr>
      </w:pPr>
    </w:p>
    <w:p w14:paraId="4E37F579" w14:textId="4BE73AFB" w:rsidR="00A5276F" w:rsidRDefault="00A5276F" w:rsidP="00EB6B49">
      <w:pPr>
        <w:pStyle w:val="Default"/>
        <w:spacing w:after="147"/>
        <w:jc w:val="both"/>
        <w:rPr>
          <w:rFonts w:eastAsia="Times New Roman"/>
          <w:b/>
          <w:color w:val="auto"/>
          <w:lang w:eastAsia="sk-SK"/>
        </w:rPr>
      </w:pPr>
    </w:p>
    <w:p w14:paraId="00CE928B" w14:textId="6D8414A7" w:rsidR="00A5276F" w:rsidRDefault="00A5276F" w:rsidP="00EB6B49">
      <w:pPr>
        <w:pStyle w:val="Default"/>
        <w:spacing w:after="147"/>
        <w:jc w:val="both"/>
        <w:rPr>
          <w:rFonts w:eastAsia="Times New Roman"/>
          <w:b/>
          <w:color w:val="auto"/>
          <w:lang w:eastAsia="sk-SK"/>
        </w:rPr>
      </w:pPr>
    </w:p>
    <w:p w14:paraId="7F192F4B" w14:textId="728EE1E9" w:rsidR="00A5276F" w:rsidRDefault="00A5276F" w:rsidP="00EB6B49">
      <w:pPr>
        <w:pStyle w:val="Default"/>
        <w:spacing w:after="147"/>
        <w:jc w:val="both"/>
        <w:rPr>
          <w:rFonts w:eastAsia="Times New Roman"/>
          <w:b/>
          <w:color w:val="auto"/>
          <w:lang w:eastAsia="sk-SK"/>
        </w:rPr>
      </w:pPr>
    </w:p>
    <w:p w14:paraId="6E7DAA18" w14:textId="38682850" w:rsidR="00A5276F" w:rsidRDefault="00A5276F" w:rsidP="00EB6B49">
      <w:pPr>
        <w:pStyle w:val="Default"/>
        <w:spacing w:after="147"/>
        <w:jc w:val="both"/>
        <w:rPr>
          <w:rFonts w:eastAsia="Times New Roman"/>
          <w:b/>
          <w:color w:val="auto"/>
          <w:lang w:eastAsia="sk-SK"/>
        </w:rPr>
      </w:pPr>
    </w:p>
    <w:p w14:paraId="0EDF5A42" w14:textId="2EE52F40" w:rsidR="00A5276F" w:rsidRDefault="00A5276F" w:rsidP="00EB6B49">
      <w:pPr>
        <w:pStyle w:val="Default"/>
        <w:spacing w:after="147"/>
        <w:jc w:val="both"/>
        <w:rPr>
          <w:rFonts w:eastAsia="Times New Roman"/>
          <w:b/>
          <w:color w:val="auto"/>
          <w:lang w:eastAsia="sk-SK"/>
        </w:rPr>
      </w:pPr>
    </w:p>
    <w:p w14:paraId="29528570" w14:textId="28FC4A46" w:rsidR="00A5276F" w:rsidRDefault="00A5276F" w:rsidP="00EB6B49">
      <w:pPr>
        <w:pStyle w:val="Default"/>
        <w:spacing w:after="147"/>
        <w:jc w:val="both"/>
        <w:rPr>
          <w:rFonts w:eastAsia="Times New Roman"/>
          <w:b/>
          <w:color w:val="auto"/>
          <w:lang w:eastAsia="sk-SK"/>
        </w:rPr>
      </w:pPr>
    </w:p>
    <w:p w14:paraId="71BA1B72" w14:textId="4AAC6A3D" w:rsidR="00A5276F" w:rsidRDefault="00A5276F" w:rsidP="00EB6B49">
      <w:pPr>
        <w:pStyle w:val="Default"/>
        <w:spacing w:after="147"/>
        <w:jc w:val="both"/>
        <w:rPr>
          <w:rFonts w:eastAsia="Times New Roman"/>
          <w:b/>
          <w:color w:val="auto"/>
          <w:lang w:eastAsia="sk-SK"/>
        </w:rPr>
      </w:pPr>
    </w:p>
    <w:p w14:paraId="53748B3D" w14:textId="2E6012EE" w:rsidR="00A5276F" w:rsidRDefault="00A5276F" w:rsidP="00EB6B49">
      <w:pPr>
        <w:pStyle w:val="Default"/>
        <w:spacing w:after="147"/>
        <w:jc w:val="both"/>
        <w:rPr>
          <w:rFonts w:eastAsia="Times New Roman"/>
          <w:b/>
          <w:color w:val="auto"/>
          <w:lang w:eastAsia="sk-SK"/>
        </w:rPr>
      </w:pPr>
    </w:p>
    <w:p w14:paraId="36C30FE0" w14:textId="5D263559" w:rsidR="00A5276F" w:rsidRDefault="00A5276F" w:rsidP="00EB6B49">
      <w:pPr>
        <w:pStyle w:val="Default"/>
        <w:spacing w:after="147"/>
        <w:jc w:val="both"/>
        <w:rPr>
          <w:rFonts w:eastAsia="Times New Roman"/>
          <w:b/>
          <w:color w:val="auto"/>
          <w:lang w:eastAsia="sk-SK"/>
        </w:rPr>
      </w:pPr>
    </w:p>
    <w:p w14:paraId="1DD97AB0" w14:textId="40CC24C9" w:rsidR="00A5276F" w:rsidRDefault="00A5276F" w:rsidP="00EB6B49">
      <w:pPr>
        <w:pStyle w:val="Default"/>
        <w:spacing w:after="147"/>
        <w:jc w:val="both"/>
        <w:rPr>
          <w:rFonts w:eastAsia="Times New Roman"/>
          <w:b/>
          <w:color w:val="auto"/>
          <w:lang w:eastAsia="sk-SK"/>
        </w:rPr>
      </w:pPr>
    </w:p>
    <w:p w14:paraId="72AC02D1" w14:textId="54FB2065" w:rsidR="00A5276F" w:rsidRDefault="00A5276F" w:rsidP="00EB6B49">
      <w:pPr>
        <w:pStyle w:val="Default"/>
        <w:spacing w:after="147"/>
        <w:jc w:val="both"/>
        <w:rPr>
          <w:rFonts w:eastAsia="Times New Roman"/>
          <w:b/>
          <w:color w:val="auto"/>
          <w:lang w:eastAsia="sk-SK"/>
        </w:rPr>
      </w:pPr>
    </w:p>
    <w:p w14:paraId="41169D21" w14:textId="7DF34BD6" w:rsidR="00A5276F" w:rsidRDefault="00A5276F" w:rsidP="00EB6B49">
      <w:pPr>
        <w:pStyle w:val="Default"/>
        <w:spacing w:after="147"/>
        <w:jc w:val="both"/>
        <w:rPr>
          <w:rFonts w:eastAsia="Times New Roman"/>
          <w:b/>
          <w:color w:val="auto"/>
          <w:lang w:eastAsia="sk-SK"/>
        </w:rPr>
      </w:pPr>
    </w:p>
    <w:p w14:paraId="79B1506B" w14:textId="4298B16F" w:rsidR="00A5276F" w:rsidRDefault="00A5276F" w:rsidP="00EB6B49">
      <w:pPr>
        <w:pStyle w:val="Default"/>
        <w:spacing w:after="147"/>
        <w:jc w:val="both"/>
        <w:rPr>
          <w:rFonts w:eastAsia="Times New Roman"/>
          <w:b/>
          <w:color w:val="auto"/>
          <w:lang w:eastAsia="sk-SK"/>
        </w:rPr>
      </w:pPr>
    </w:p>
    <w:p w14:paraId="76DBC437" w14:textId="356F2D80" w:rsidR="00A5276F" w:rsidRDefault="00A5276F" w:rsidP="00EB6B49">
      <w:pPr>
        <w:pStyle w:val="Default"/>
        <w:spacing w:after="147"/>
        <w:jc w:val="both"/>
        <w:rPr>
          <w:rFonts w:eastAsia="Times New Roman"/>
          <w:b/>
          <w:color w:val="auto"/>
          <w:lang w:eastAsia="sk-SK"/>
        </w:rPr>
      </w:pPr>
    </w:p>
    <w:p w14:paraId="05315774" w14:textId="6D423553" w:rsidR="00A5276F" w:rsidRDefault="00A5276F" w:rsidP="00EB6B49">
      <w:pPr>
        <w:pStyle w:val="Default"/>
        <w:spacing w:after="147"/>
        <w:jc w:val="both"/>
        <w:rPr>
          <w:rFonts w:eastAsia="Times New Roman"/>
          <w:b/>
          <w:color w:val="auto"/>
          <w:lang w:eastAsia="sk-SK"/>
        </w:rPr>
      </w:pPr>
    </w:p>
    <w:p w14:paraId="20049303" w14:textId="3B6D0710" w:rsidR="00A5276F" w:rsidRDefault="00A5276F" w:rsidP="00EB6B49">
      <w:pPr>
        <w:pStyle w:val="Default"/>
        <w:spacing w:after="147"/>
        <w:jc w:val="both"/>
        <w:rPr>
          <w:rFonts w:eastAsia="Times New Roman"/>
          <w:b/>
          <w:color w:val="auto"/>
          <w:lang w:eastAsia="sk-SK"/>
        </w:rPr>
      </w:pPr>
    </w:p>
    <w:p w14:paraId="60B4B6A5" w14:textId="7AC754A3" w:rsidR="00A5276F" w:rsidRDefault="00A5276F" w:rsidP="00EB6B49">
      <w:pPr>
        <w:pStyle w:val="Default"/>
        <w:spacing w:after="147"/>
        <w:jc w:val="both"/>
        <w:rPr>
          <w:rFonts w:eastAsia="Times New Roman"/>
          <w:b/>
          <w:color w:val="auto"/>
          <w:lang w:eastAsia="sk-SK"/>
        </w:rPr>
      </w:pPr>
    </w:p>
    <w:p w14:paraId="3C41217F" w14:textId="774AA523" w:rsidR="00A5276F" w:rsidRPr="00511197" w:rsidRDefault="00A5276F" w:rsidP="00EB6B49">
      <w:pPr>
        <w:pStyle w:val="Default"/>
        <w:spacing w:after="147"/>
        <w:jc w:val="both"/>
        <w:rPr>
          <w:rFonts w:eastAsia="Times New Roman"/>
          <w:b/>
          <w:color w:val="auto"/>
          <w:lang w:eastAsia="sk-SK"/>
        </w:rPr>
      </w:pPr>
    </w:p>
    <w:p w14:paraId="21462962" w14:textId="77777777" w:rsidR="00321729" w:rsidRPr="005C2F7F" w:rsidRDefault="00321729" w:rsidP="00EB6B49">
      <w:pPr>
        <w:pStyle w:val="Nadpis1"/>
        <w:jc w:val="both"/>
      </w:pPr>
      <w:bookmarkStart w:id="19" w:name="_Toc64315833"/>
      <w:bookmarkStart w:id="20" w:name="_Toc66272457"/>
      <w:r w:rsidRPr="005C2F7F">
        <w:lastRenderedPageBreak/>
        <w:t xml:space="preserve">Podmienky na </w:t>
      </w:r>
      <w:r w:rsidRPr="00321729">
        <w:t>zaistenie</w:t>
      </w:r>
      <w:r w:rsidRPr="005C2F7F">
        <w:t xml:space="preserve"> bezpečnosti a ochrany zdravia pri výchove a vzdelávaní</w:t>
      </w:r>
      <w:bookmarkEnd w:id="19"/>
      <w:bookmarkEnd w:id="20"/>
      <w:r w:rsidRPr="005C2F7F">
        <w:t xml:space="preserve"> </w:t>
      </w:r>
    </w:p>
    <w:p w14:paraId="0815B8AF" w14:textId="77777777" w:rsidR="00321729" w:rsidRPr="008E611D" w:rsidRDefault="00321729" w:rsidP="00EB6B49">
      <w:pPr>
        <w:ind w:firstLine="708"/>
      </w:pPr>
      <w:r w:rsidRPr="008E611D">
        <w:t xml:space="preserve">Najdôležitejšou hodnotou človeka je zdravie, preto zámerne ovplyvňujeme zdravú sociálnu klímu a pohodu pri učení. Ako prevencia úrazov pôsobia dôsledné, podrobné a jasné inštrukcie žiakom o možnom ohrození ich zdravia a bezpečnosti pri všetkých činnostiach. </w:t>
      </w:r>
    </w:p>
    <w:p w14:paraId="445ABC5C" w14:textId="77777777" w:rsidR="00321729" w:rsidRPr="008E611D" w:rsidRDefault="00321729" w:rsidP="00EB6B49">
      <w:pPr>
        <w:ind w:firstLine="708"/>
      </w:pPr>
      <w:r w:rsidRPr="008E611D">
        <w:t>Pre novoprijatých žiakov a ich rodičov organizujeme každoročne v mesiaci jún tzv. nulté rodičovské združenie, na ktorom rodičov a žiakov informujeme o organizovaní života na škole, s podmienkami štúdia, s učebnými plánmi na škole a oboznámime ich s</w:t>
      </w:r>
      <w:r>
        <w:t>o školským poriad</w:t>
      </w:r>
      <w:r w:rsidRPr="008E611D">
        <w:t xml:space="preserve">kom školy. </w:t>
      </w:r>
      <w:r>
        <w:t>Jeho v</w:t>
      </w:r>
      <w:r w:rsidRPr="008E611D">
        <w:t xml:space="preserve">ýtlačok </w:t>
      </w:r>
      <w:r>
        <w:t>dostane</w:t>
      </w:r>
      <w:r w:rsidRPr="008E611D">
        <w:t xml:space="preserve"> každý rodič</w:t>
      </w:r>
      <w:r>
        <w:t xml:space="preserve">. </w:t>
      </w:r>
    </w:p>
    <w:p w14:paraId="67F8E465" w14:textId="77777777" w:rsidR="00321729" w:rsidRPr="008E611D" w:rsidRDefault="00321729" w:rsidP="00EB6B49">
      <w:pPr>
        <w:ind w:firstLine="708"/>
      </w:pPr>
      <w:r w:rsidRPr="008E611D">
        <w:t xml:space="preserve">Na začiatku školského roka </w:t>
      </w:r>
      <w:r>
        <w:t xml:space="preserve">je každý žiak  </w:t>
      </w:r>
      <w:r w:rsidRPr="008E611D">
        <w:t>poučený o bezpečnosti, ochrane zdravia pri práci a</w:t>
      </w:r>
      <w:r>
        <w:t> školskom poriadku</w:t>
      </w:r>
      <w:r w:rsidRPr="008E611D">
        <w:t xml:space="preserve"> školy. Podľa študijného zaradenia v jednotlivých učebniach  žiak svojím podpisom potvrdí, že bol poučený o BOZP a PO </w:t>
      </w:r>
      <w:r>
        <w:t xml:space="preserve"> na všetkých pracoviskách </w:t>
      </w:r>
      <w:r w:rsidRPr="008E611D">
        <w:t>/odborná prax, laboratóriá, učebne informatiky, telocvične, bazén, pohybové štúdiá /</w:t>
      </w:r>
      <w:r>
        <w:t>.</w:t>
      </w:r>
    </w:p>
    <w:p w14:paraId="525EE1C3" w14:textId="77777777" w:rsidR="00321729" w:rsidRPr="008E611D" w:rsidRDefault="00321729" w:rsidP="00EB6B49">
      <w:r w:rsidRPr="008E611D">
        <w:t>Jedenkrát ročne sa vykonáva cvičný požiarny poplach zameraný na rýchlu evakuáciu školy v prípade hroziaceho nebezpečenstva.</w:t>
      </w:r>
    </w:p>
    <w:p w14:paraId="1D07E556" w14:textId="77777777" w:rsidR="00321729" w:rsidRPr="008E611D" w:rsidRDefault="00321729" w:rsidP="00EB6B49">
      <w:pPr>
        <w:ind w:firstLine="708"/>
      </w:pPr>
      <w:r>
        <w:t>V súlade s</w:t>
      </w:r>
      <w:r w:rsidRPr="008E611D">
        <w:t xml:space="preserve"> §7 Zákon</w:t>
      </w:r>
      <w:r>
        <w:t>om</w:t>
      </w:r>
      <w:r w:rsidRPr="008E611D">
        <w:t xml:space="preserve"> NR SR č.124/2006 </w:t>
      </w:r>
      <w:r>
        <w:t xml:space="preserve">  Z.z. </w:t>
      </w:r>
      <w:r w:rsidRPr="008E611D">
        <w:t xml:space="preserve">  sú </w:t>
      </w:r>
      <w:r>
        <w:t>z</w:t>
      </w:r>
      <w:r w:rsidRPr="008E611D">
        <w:t>amestnanc</w:t>
      </w:r>
      <w:r>
        <w:t xml:space="preserve">i školení a skúšaní z  </w:t>
      </w:r>
      <w:r w:rsidRPr="008E611D">
        <w:t>predpis</w:t>
      </w:r>
      <w:r>
        <w:t xml:space="preserve">ov </w:t>
      </w:r>
      <w:r w:rsidRPr="008E611D">
        <w:t>na  zaistenie bezpečnosti</w:t>
      </w:r>
      <w:r>
        <w:t xml:space="preserve"> a ochrany zdravia pri práci.</w:t>
      </w:r>
    </w:p>
    <w:p w14:paraId="52F5D282" w14:textId="77777777" w:rsidR="00321729" w:rsidRDefault="00321729" w:rsidP="00EB6B49"/>
    <w:p w14:paraId="3B999CE5" w14:textId="77777777" w:rsidR="00321729" w:rsidRPr="008E611D" w:rsidRDefault="00321729" w:rsidP="00EB6B49">
      <w:r w:rsidRPr="008E611D">
        <w:t>Ďalšie vypracované predpisy sú:</w:t>
      </w:r>
    </w:p>
    <w:p w14:paraId="0F24C49A" w14:textId="77777777" w:rsidR="00321729" w:rsidRPr="008E611D" w:rsidRDefault="00321729" w:rsidP="00343F8D">
      <w:pPr>
        <w:pStyle w:val="Odsekzoznamu"/>
        <w:numPr>
          <w:ilvl w:val="0"/>
          <w:numId w:val="37"/>
        </w:numPr>
      </w:pPr>
      <w:r w:rsidRPr="008E611D">
        <w:t>pravidlá na zabezpečenie ochrany zdravia pri práci a pokyny na zaistenie bezpečnosti a ochrany zdravia</w:t>
      </w:r>
    </w:p>
    <w:p w14:paraId="1096FF65" w14:textId="77777777" w:rsidR="00321729" w:rsidRPr="008E611D" w:rsidRDefault="00321729" w:rsidP="00343F8D">
      <w:pPr>
        <w:pStyle w:val="Odsekzoznamu"/>
        <w:numPr>
          <w:ilvl w:val="0"/>
          <w:numId w:val="37"/>
        </w:numPr>
      </w:pPr>
      <w:r>
        <w:t>prevádzkové poriadky všetkých pracovísk</w:t>
      </w:r>
    </w:p>
    <w:p w14:paraId="0BD0890E" w14:textId="77777777" w:rsidR="00321729" w:rsidRPr="008E611D" w:rsidRDefault="00321729" w:rsidP="00343F8D">
      <w:pPr>
        <w:pStyle w:val="Odsekzoznamu"/>
        <w:numPr>
          <w:ilvl w:val="0"/>
          <w:numId w:val="37"/>
        </w:numPr>
      </w:pPr>
      <w:r w:rsidRPr="008E611D">
        <w:t xml:space="preserve">vnútorný predpis na poskytovanie </w:t>
      </w:r>
      <w:r>
        <w:t>osobných ochranných prostriedkov</w:t>
      </w:r>
    </w:p>
    <w:p w14:paraId="5A269CE0" w14:textId="6B5400FC" w:rsidR="00321729" w:rsidRDefault="00321729" w:rsidP="00343F8D">
      <w:pPr>
        <w:pStyle w:val="Odsekzoznamu"/>
        <w:numPr>
          <w:ilvl w:val="0"/>
          <w:numId w:val="37"/>
        </w:numPr>
      </w:pPr>
      <w:r w:rsidRPr="008E611D">
        <w:t>predpis na kontrolu požitia alkoholických nápojov.</w:t>
      </w:r>
    </w:p>
    <w:p w14:paraId="10B6B5D1" w14:textId="558C95B5" w:rsidR="00A5276F" w:rsidRDefault="00A5276F" w:rsidP="00A5276F"/>
    <w:p w14:paraId="0D5835B8" w14:textId="71F1D796" w:rsidR="00A5276F" w:rsidRDefault="00A5276F" w:rsidP="00A5276F"/>
    <w:p w14:paraId="65E87B18" w14:textId="29DA46A1" w:rsidR="00A5276F" w:rsidRDefault="00A5276F" w:rsidP="00A5276F"/>
    <w:p w14:paraId="35D46482" w14:textId="4A31E630" w:rsidR="00A5276F" w:rsidRDefault="00A5276F" w:rsidP="00A5276F"/>
    <w:p w14:paraId="77589CF3" w14:textId="4EF30C1A" w:rsidR="00A5276F" w:rsidRDefault="00A5276F" w:rsidP="00A5276F"/>
    <w:p w14:paraId="5D2424CC" w14:textId="302AD770" w:rsidR="00A5276F" w:rsidRDefault="00A5276F" w:rsidP="00A5276F"/>
    <w:p w14:paraId="7697B728" w14:textId="4DCD3344" w:rsidR="00A5276F" w:rsidRDefault="00A5276F" w:rsidP="00A5276F"/>
    <w:p w14:paraId="54349AFB" w14:textId="61BD6E62" w:rsidR="00A5276F" w:rsidRDefault="00A5276F" w:rsidP="00A5276F"/>
    <w:p w14:paraId="3B408E47" w14:textId="4193076E" w:rsidR="00A5276F" w:rsidRDefault="00A5276F" w:rsidP="00A5276F"/>
    <w:p w14:paraId="4090EF7C" w14:textId="4B887875" w:rsidR="00A5276F" w:rsidRDefault="00A5276F" w:rsidP="00A5276F"/>
    <w:p w14:paraId="4D81F014" w14:textId="1E76652B" w:rsidR="00A5276F" w:rsidRDefault="00A5276F" w:rsidP="00A5276F"/>
    <w:p w14:paraId="3F13E7A1" w14:textId="48EB9389" w:rsidR="00A5276F" w:rsidRDefault="00A5276F" w:rsidP="00A5276F"/>
    <w:p w14:paraId="1087DC51" w14:textId="532CC726" w:rsidR="00A5276F" w:rsidRDefault="00A5276F" w:rsidP="00A5276F"/>
    <w:p w14:paraId="77E0EB78" w14:textId="71A1D025" w:rsidR="00A5276F" w:rsidRDefault="00A5276F" w:rsidP="00A5276F"/>
    <w:p w14:paraId="67BB09A9" w14:textId="22653F55" w:rsidR="00A5276F" w:rsidRDefault="00A5276F" w:rsidP="00A5276F"/>
    <w:p w14:paraId="213B5E12" w14:textId="553DD301" w:rsidR="00A5276F" w:rsidRDefault="00A5276F" w:rsidP="00A5276F"/>
    <w:p w14:paraId="3FD4B91C" w14:textId="75330965" w:rsidR="00A5276F" w:rsidRDefault="00A5276F" w:rsidP="00A5276F"/>
    <w:p w14:paraId="41FC639F" w14:textId="7EFDD96C" w:rsidR="00A5276F" w:rsidRDefault="00A5276F" w:rsidP="00A5276F"/>
    <w:p w14:paraId="6B8AEE08" w14:textId="7A1CAAF3" w:rsidR="00A5276F" w:rsidRDefault="00A5276F" w:rsidP="00A5276F"/>
    <w:p w14:paraId="38D72F67" w14:textId="6823AAA7" w:rsidR="00A5276F" w:rsidRDefault="00A5276F" w:rsidP="00A5276F"/>
    <w:p w14:paraId="3B56AE92" w14:textId="7CD08A33" w:rsidR="00A5276F" w:rsidRDefault="00A5276F" w:rsidP="00A5276F"/>
    <w:p w14:paraId="6752C095" w14:textId="7D5FEE85" w:rsidR="00A5276F" w:rsidRDefault="00A5276F" w:rsidP="00A5276F"/>
    <w:p w14:paraId="644E6CAF" w14:textId="73F0CCF6" w:rsidR="00A5276F" w:rsidRDefault="00A5276F" w:rsidP="00A5276F"/>
    <w:p w14:paraId="77F3F2F9" w14:textId="10EE2805" w:rsidR="00A5276F" w:rsidRDefault="00A5276F" w:rsidP="00A5276F"/>
    <w:p w14:paraId="1B820FE6" w14:textId="2A990912" w:rsidR="00A5276F" w:rsidRDefault="00A5276F" w:rsidP="00A5276F"/>
    <w:p w14:paraId="165D1F76" w14:textId="0E8A4CC1" w:rsidR="00321729" w:rsidRPr="00BE50C1" w:rsidRDefault="00A5276F" w:rsidP="00EB6B49">
      <w:pPr>
        <w:pStyle w:val="Nadpis1"/>
        <w:jc w:val="both"/>
      </w:pPr>
      <w:bookmarkStart w:id="21" w:name="_Toc66272458"/>
      <w:r>
        <w:lastRenderedPageBreak/>
        <w:t>V</w:t>
      </w:r>
      <w:r w:rsidR="00321729" w:rsidRPr="00321729">
        <w:t>nútorný</w:t>
      </w:r>
      <w:r w:rsidR="00321729" w:rsidRPr="00BE50C1">
        <w:t xml:space="preserve"> systém kontroly a hodnotenia žiakov</w:t>
      </w:r>
      <w:bookmarkEnd w:id="21"/>
      <w:r w:rsidR="00321729" w:rsidRPr="00BE50C1">
        <w:t xml:space="preserve">     </w:t>
      </w:r>
    </w:p>
    <w:p w14:paraId="0A61336F" w14:textId="77777777" w:rsidR="00E151D1" w:rsidRDefault="00E151D1" w:rsidP="00EB6B49">
      <w:pPr>
        <w:ind w:firstLine="708"/>
      </w:pPr>
      <w:r>
        <w:t>Hodnotenie a klasifikácia prebieha podľa klasifikačného poriadku v súlade s </w:t>
      </w:r>
      <w:r>
        <w:rPr>
          <w:b/>
        </w:rPr>
        <w:t>Metodickým pokynom na hodnotenie a klasifikáciu žiakov č. 21/2011.</w:t>
      </w:r>
      <w:r>
        <w:t xml:space="preserve">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a jeho rodičmi. Pri hodnotení sa využívajú kritériá hodnotenia na zabezpečenie jeho objektivity, žiaci majú možnosť sebahodnotenia. S výsledným hodnotením sú žiaci oboznámení.    </w:t>
      </w:r>
    </w:p>
    <w:p w14:paraId="4DFEED22" w14:textId="77777777" w:rsidR="00E151D1" w:rsidRDefault="00E151D1" w:rsidP="00EB6B49">
      <w:r>
        <w:t>V hodnotení žiaka :</w:t>
      </w:r>
    </w:p>
    <w:p w14:paraId="47DC19F4" w14:textId="77777777" w:rsidR="00E151D1" w:rsidRDefault="00E151D1" w:rsidP="00343F8D">
      <w:pPr>
        <w:pStyle w:val="Odsekzoznamu"/>
        <w:numPr>
          <w:ilvl w:val="0"/>
          <w:numId w:val="38"/>
        </w:numPr>
      </w:pPr>
      <w:r>
        <w:t>zohľadňujeme, či žiak dokázal  vyhľadávať informácie, interpretovať ich, analyzovať, produkovať, tvoriť, skúmať, riešiť problémy súvisiace s učivom, vzhľadom na to, že je už nepostačujúce, aby  iba  reprodukoval učivo (autentické hodnotenie žiakov),</w:t>
      </w:r>
    </w:p>
    <w:p w14:paraId="61DC6EFE" w14:textId="77777777" w:rsidR="00E151D1" w:rsidRDefault="00E151D1" w:rsidP="00343F8D">
      <w:pPr>
        <w:pStyle w:val="Odsekzoznamu"/>
        <w:numPr>
          <w:ilvl w:val="0"/>
          <w:numId w:val="38"/>
        </w:numPr>
      </w:pPr>
      <w:r>
        <w:t> uplatňujeme sebahodnotenie žiakov a ich hodnotenie ostatnými žiakmi. Žiaci sa učia hodnotiť seba samého; hodnotiť iných ľudí, objekty, procesy a javy okolitého sveta; prijímať a reflektovať hodnotenia svojej osoby od druhých.</w:t>
      </w:r>
    </w:p>
    <w:p w14:paraId="609AFFCE" w14:textId="77777777" w:rsidR="00E151D1" w:rsidRDefault="00E151D1" w:rsidP="00EB6B49">
      <w:r>
        <w:t xml:space="preserve">Takisto využívame formatívne hodnotenie, cieľom ktorého je získavanie informácií, ako sa žiaci učia, odhalenie, diagnostikovanie nedostatkov, chýb, ťažkostí a ich príčin v procese učenia sa za účelom ich odstránenia a zefektívnenia učebnej činnosti žiaka. Učiteľovi spätná väzba pomáha vybrať optimálne vyučovacie postupy. Formatívne hodnotenie nebýva spojené s klasifikáciou žiakov. </w:t>
      </w:r>
    </w:p>
    <w:p w14:paraId="35547381" w14:textId="77777777" w:rsidR="00E151D1" w:rsidRDefault="00E151D1" w:rsidP="00EB6B49">
      <w:r>
        <w:t xml:space="preserve">Overovanie komplexných vedomostí a zručností sa vykonáva v súlade s cieľovými požiadavkami predmetu.                                                                                     </w:t>
      </w:r>
    </w:p>
    <w:p w14:paraId="03DFE466" w14:textId="77777777" w:rsidR="00E151D1" w:rsidRDefault="00E151D1" w:rsidP="00EB6B49"/>
    <w:p w14:paraId="3F49C9F0" w14:textId="77777777" w:rsidR="00E151D1" w:rsidRDefault="00E151D1" w:rsidP="00EB6B49">
      <w:r>
        <w:t xml:space="preserve">  Podkladmi pre klasifikáciu žiaka sú nasledovné formy preverovania vedomostí:</w:t>
      </w:r>
    </w:p>
    <w:p w14:paraId="0CD4CE76" w14:textId="77777777" w:rsidR="00E151D1" w:rsidRDefault="00E151D1" w:rsidP="00343F8D">
      <w:pPr>
        <w:pStyle w:val="Odsekzoznamu"/>
        <w:numPr>
          <w:ilvl w:val="0"/>
          <w:numId w:val="39"/>
        </w:numPr>
      </w:pPr>
      <w:r>
        <w:t>individuálne a frontálne ústne skúšanie;</w:t>
      </w:r>
    </w:p>
    <w:p w14:paraId="5B014947" w14:textId="77777777" w:rsidR="00E151D1" w:rsidRDefault="00E151D1" w:rsidP="00343F8D">
      <w:pPr>
        <w:pStyle w:val="Odsekzoznamu"/>
        <w:numPr>
          <w:ilvl w:val="0"/>
          <w:numId w:val="39"/>
        </w:numPr>
      </w:pPr>
      <w:r>
        <w:t xml:space="preserve">tematické písomné previerky, písomné testy, kontrolné práce, cvičné slohové práce;                                                                                                                                                                                 </w:t>
      </w:r>
    </w:p>
    <w:p w14:paraId="5B64FC69" w14:textId="77777777" w:rsidR="00E151D1" w:rsidRDefault="00E151D1" w:rsidP="00343F8D">
      <w:pPr>
        <w:pStyle w:val="Odsekzoznamu"/>
        <w:numPr>
          <w:ilvl w:val="0"/>
          <w:numId w:val="39"/>
        </w:numPr>
      </w:pPr>
      <w:r>
        <w:t>štylistické a pravopisné cvičenia;</w:t>
      </w:r>
    </w:p>
    <w:p w14:paraId="4C343D42" w14:textId="77777777" w:rsidR="00E151D1" w:rsidRDefault="00E151D1" w:rsidP="00343F8D">
      <w:pPr>
        <w:pStyle w:val="Odsekzoznamu"/>
        <w:numPr>
          <w:ilvl w:val="0"/>
          <w:numId w:val="39"/>
        </w:numPr>
      </w:pPr>
      <w:r>
        <w:t>prezentácia referátu;</w:t>
      </w:r>
    </w:p>
    <w:p w14:paraId="0B1EE326" w14:textId="77777777" w:rsidR="00E151D1" w:rsidRDefault="00E151D1" w:rsidP="00343F8D">
      <w:pPr>
        <w:pStyle w:val="Odsekzoznamu"/>
        <w:numPr>
          <w:ilvl w:val="0"/>
          <w:numId w:val="39"/>
        </w:numPr>
      </w:pPr>
      <w:r>
        <w:t>prezentácia individuálnych a skupinových prác;</w:t>
      </w:r>
    </w:p>
    <w:p w14:paraId="3AFCD7EF" w14:textId="77777777" w:rsidR="00E151D1" w:rsidRDefault="00E151D1" w:rsidP="00343F8D">
      <w:pPr>
        <w:pStyle w:val="Odsekzoznamu"/>
        <w:numPr>
          <w:ilvl w:val="0"/>
          <w:numId w:val="39"/>
        </w:numPr>
      </w:pPr>
      <w:r>
        <w:t>praktické cvičenia a činnosti;</w:t>
      </w:r>
    </w:p>
    <w:p w14:paraId="10F4CF55" w14:textId="77777777" w:rsidR="00E151D1" w:rsidRDefault="00E151D1" w:rsidP="00343F8D">
      <w:pPr>
        <w:pStyle w:val="Odsekzoznamu"/>
        <w:numPr>
          <w:ilvl w:val="0"/>
          <w:numId w:val="39"/>
        </w:numPr>
      </w:pPr>
      <w:r>
        <w:t>testovanie všeobecných a špeciálnych pohybových zručností;</w:t>
      </w:r>
    </w:p>
    <w:p w14:paraId="1AC2ABC0" w14:textId="77777777" w:rsidR="00E151D1" w:rsidRDefault="00E151D1" w:rsidP="00343F8D">
      <w:pPr>
        <w:pStyle w:val="Odsekzoznamu"/>
        <w:numPr>
          <w:ilvl w:val="0"/>
          <w:numId w:val="39"/>
        </w:numPr>
      </w:pPr>
      <w:r>
        <w:t>prezentácia projektu.</w:t>
      </w:r>
    </w:p>
    <w:p w14:paraId="39439D3F" w14:textId="77777777" w:rsidR="00E151D1" w:rsidRDefault="00E151D1" w:rsidP="00EB6B49">
      <w:pPr>
        <w:pStyle w:val="Odsekzoznamu"/>
      </w:pPr>
    </w:p>
    <w:p w14:paraId="71F45213" w14:textId="77777777" w:rsidR="00E151D1" w:rsidRDefault="00E151D1" w:rsidP="00EB6B49">
      <w:pPr>
        <w:rPr>
          <w:b/>
        </w:rPr>
      </w:pPr>
      <w:r>
        <w:rPr>
          <w:b/>
        </w:rPr>
        <w:t xml:space="preserve">Kontrolná činnosť vedenia školy v oblasti  žiakov je zameraná najmä na: </w:t>
      </w:r>
    </w:p>
    <w:p w14:paraId="44FD9B16" w14:textId="77777777" w:rsidR="00E151D1" w:rsidRDefault="00E151D1" w:rsidP="00343F8D">
      <w:pPr>
        <w:numPr>
          <w:ilvl w:val="0"/>
          <w:numId w:val="40"/>
        </w:numPr>
      </w:pPr>
      <w:r>
        <w:t xml:space="preserve">kontrolu úrovne kvality vedomostí a pracovnej disciplíny na vyučovacích hodinách formou hospitácií a porovnávacích testov, </w:t>
      </w:r>
    </w:p>
    <w:p w14:paraId="50338251" w14:textId="77777777" w:rsidR="00E151D1" w:rsidRDefault="00E151D1" w:rsidP="00343F8D">
      <w:pPr>
        <w:numPr>
          <w:ilvl w:val="0"/>
          <w:numId w:val="40"/>
        </w:numPr>
      </w:pPr>
      <w:r>
        <w:t xml:space="preserve">kontrolu nástupu na vyučovací proces a na delené vyučovanie, na kurzy OŽZ, </w:t>
      </w:r>
    </w:p>
    <w:p w14:paraId="631B49C5" w14:textId="77777777" w:rsidR="00E151D1" w:rsidRDefault="00E151D1" w:rsidP="00343F8D">
      <w:pPr>
        <w:numPr>
          <w:ilvl w:val="0"/>
          <w:numId w:val="40"/>
        </w:numPr>
      </w:pPr>
      <w:r>
        <w:t xml:space="preserve">prácu žiakov v záujmových krúžkoch a krúžkoch na vzdelávacie poukazy,  </w:t>
      </w:r>
    </w:p>
    <w:p w14:paraId="28E9FD6F" w14:textId="77777777" w:rsidR="00E151D1" w:rsidRDefault="00E151D1" w:rsidP="00343F8D">
      <w:pPr>
        <w:numPr>
          <w:ilvl w:val="0"/>
          <w:numId w:val="40"/>
        </w:numPr>
      </w:pPr>
      <w:r>
        <w:t xml:space="preserve">kontrolu správania sa žiakov počas prestávok a počas školských akcií </w:t>
      </w:r>
    </w:p>
    <w:p w14:paraId="33AC5042" w14:textId="77777777" w:rsidR="00E151D1" w:rsidRDefault="00E151D1" w:rsidP="00343F8D">
      <w:pPr>
        <w:numPr>
          <w:ilvl w:val="0"/>
          <w:numId w:val="40"/>
        </w:numPr>
      </w:pPr>
      <w:r>
        <w:t xml:space="preserve">kontrolu dodržiavania školského poriadku žiakmi – úroveň úpravy zovňajšku, s dôrazom na dodržiavanie zákazu fajčenia a požívania alkoholu v budove a areáli školy a školských akciách, zvlášť na lyžiarskych kurzoch a výletoch, </w:t>
      </w:r>
    </w:p>
    <w:p w14:paraId="748FD202" w14:textId="77777777" w:rsidR="00E151D1" w:rsidRDefault="00E151D1" w:rsidP="00343F8D">
      <w:pPr>
        <w:numPr>
          <w:ilvl w:val="0"/>
          <w:numId w:val="40"/>
        </w:numPr>
      </w:pPr>
      <w:r>
        <w:t xml:space="preserve">kontrolu prechovávania drog a ďalších psychotropných látok formou preventívnej akcie Drogový pes v spolupráci s Policajným zborom SR, </w:t>
      </w:r>
    </w:p>
    <w:p w14:paraId="4C78955B" w14:textId="77777777" w:rsidR="00E151D1" w:rsidRDefault="00E151D1" w:rsidP="00343F8D">
      <w:pPr>
        <w:numPr>
          <w:ilvl w:val="0"/>
          <w:numId w:val="40"/>
        </w:numPr>
      </w:pPr>
      <w:r>
        <w:t xml:space="preserve">kontrolu plnenia pokynov a usmernení v rámci výchovy k ľudským právam v zmysle školského projektu. </w:t>
      </w:r>
    </w:p>
    <w:p w14:paraId="49069D00" w14:textId="77777777" w:rsidR="00E151D1" w:rsidRDefault="00E151D1" w:rsidP="00EB6B49">
      <w:pPr>
        <w:rPr>
          <w:b/>
          <w:u w:val="single"/>
        </w:rPr>
      </w:pPr>
    </w:p>
    <w:p w14:paraId="53A27F5A" w14:textId="77777777" w:rsidR="00D96310" w:rsidRDefault="00D96310" w:rsidP="00EB6B49">
      <w:pPr>
        <w:pStyle w:val="Nadpis2"/>
        <w:jc w:val="both"/>
      </w:pPr>
      <w:bookmarkStart w:id="22" w:name="_Toc66272459"/>
      <w:r w:rsidRPr="004A1067">
        <w:lastRenderedPageBreak/>
        <w:t>Zásady klasifikácie a hodnotenia žiakov vo všeobecno- vzdelávacích predmetoch</w:t>
      </w:r>
      <w:bookmarkEnd w:id="22"/>
    </w:p>
    <w:p w14:paraId="28D25AAA" w14:textId="716C19EA" w:rsidR="00D96310" w:rsidRDefault="00D96310" w:rsidP="00343F8D">
      <w:pPr>
        <w:pStyle w:val="Nadpis3"/>
        <w:numPr>
          <w:ilvl w:val="2"/>
          <w:numId w:val="29"/>
        </w:numPr>
        <w:jc w:val="both"/>
      </w:pPr>
      <w:bookmarkStart w:id="23" w:name="_Toc64316401"/>
      <w:bookmarkStart w:id="24" w:name="_Toc66272460"/>
      <w:r>
        <w:rPr>
          <w:szCs w:val="24"/>
        </w:rPr>
        <w:t>Slovenský j</w:t>
      </w:r>
      <w:r>
        <w:t>azyk a literatúra, dejepis, občianska výchova, literárny seminár</w:t>
      </w:r>
      <w:bookmarkEnd w:id="23"/>
      <w:r w:rsidR="009569E4">
        <w:t>, seminár z dejepisu</w:t>
      </w:r>
      <w:bookmarkEnd w:id="24"/>
    </w:p>
    <w:p w14:paraId="28ECED52" w14:textId="77777777" w:rsidR="00D96310" w:rsidRDefault="00D96310" w:rsidP="00EB6B49">
      <w:r>
        <w:t>Podklady na hodnotenie a klasifikáciu výchovno-vzdelávacích výsledkov žiaka získava učiteľ najmä týmito metódami, formami a prostriedkami:</w:t>
      </w:r>
    </w:p>
    <w:p w14:paraId="24593A28" w14:textId="77777777" w:rsidR="00D96310" w:rsidRDefault="00D96310" w:rsidP="00343F8D">
      <w:pPr>
        <w:pStyle w:val="odsek"/>
        <w:numPr>
          <w:ilvl w:val="2"/>
          <w:numId w:val="22"/>
        </w:numPr>
        <w:spacing w:after="0"/>
        <w:rPr>
          <w:color w:val="auto"/>
        </w:rPr>
      </w:pPr>
      <w:r>
        <w:rPr>
          <w:color w:val="auto"/>
        </w:rPr>
        <w:t>sledovaním stupňa rozvoja individuálnych osobnostných predpokladov a talentu,</w:t>
      </w:r>
    </w:p>
    <w:p w14:paraId="0E18E26E" w14:textId="77777777" w:rsidR="00D96310" w:rsidRDefault="00D96310" w:rsidP="00343F8D">
      <w:pPr>
        <w:pStyle w:val="odsek"/>
        <w:numPr>
          <w:ilvl w:val="2"/>
          <w:numId w:val="22"/>
        </w:numPr>
        <w:spacing w:after="0"/>
        <w:rPr>
          <w:color w:val="auto"/>
        </w:rPr>
      </w:pPr>
      <w:r>
        <w:rPr>
          <w:color w:val="auto"/>
        </w:rPr>
        <w:t>sústavným sledovaním výkonov žiaka a jeho pripravenosti na vyučovanie,</w:t>
      </w:r>
    </w:p>
    <w:p w14:paraId="6BB35DE4" w14:textId="77777777" w:rsidR="00D96310" w:rsidRDefault="00D96310" w:rsidP="00343F8D">
      <w:pPr>
        <w:pStyle w:val="odsek"/>
        <w:numPr>
          <w:ilvl w:val="2"/>
          <w:numId w:val="22"/>
        </w:numPr>
        <w:spacing w:after="0"/>
        <w:rPr>
          <w:color w:val="auto"/>
        </w:rPr>
      </w:pPr>
      <w:r>
        <w:rPr>
          <w:color w:val="auto"/>
        </w:rPr>
        <w:t>rôznymi druhmi skúšok (písomné, ústne, projekty, prezentácie, didaktické testy)</w:t>
      </w:r>
    </w:p>
    <w:p w14:paraId="5B25DC0D" w14:textId="77777777" w:rsidR="00D96310" w:rsidRDefault="00D96310" w:rsidP="00EB6B49">
      <w:pPr>
        <w:pStyle w:val="odsek"/>
        <w:numPr>
          <w:ilvl w:val="0"/>
          <w:numId w:val="0"/>
        </w:numPr>
        <w:tabs>
          <w:tab w:val="left" w:pos="708"/>
        </w:tabs>
        <w:spacing w:after="0"/>
        <w:rPr>
          <w:color w:val="auto"/>
        </w:rPr>
      </w:pPr>
    </w:p>
    <w:p w14:paraId="5677D209" w14:textId="77777777" w:rsidR="00D96310" w:rsidRDefault="00D96310" w:rsidP="00EB6B49">
      <w:pPr>
        <w:pStyle w:val="odsek"/>
        <w:numPr>
          <w:ilvl w:val="0"/>
          <w:numId w:val="0"/>
        </w:numPr>
        <w:tabs>
          <w:tab w:val="left" w:pos="708"/>
        </w:tabs>
        <w:rPr>
          <w:color w:val="auto"/>
        </w:rPr>
      </w:pPr>
      <w:r>
        <w:rPr>
          <w:color w:val="auto"/>
        </w:rPr>
        <w:t>Podkladom pre súhrnnú klasifikáciu predmetu sú: známky z ústnych odpovedí, známky z písomných prác, krátkych previerok, päťminútoviek, diktátov, známky za projekty a prezentácie.</w:t>
      </w:r>
    </w:p>
    <w:p w14:paraId="4DC19203" w14:textId="77777777" w:rsidR="00D96310" w:rsidRDefault="00D96310" w:rsidP="00EB6B49">
      <w:pPr>
        <w:pStyle w:val="odsek"/>
        <w:numPr>
          <w:ilvl w:val="0"/>
          <w:numId w:val="0"/>
        </w:numPr>
        <w:tabs>
          <w:tab w:val="left" w:pos="708"/>
        </w:tabs>
        <w:spacing w:after="0"/>
        <w:rPr>
          <w:color w:val="auto"/>
        </w:rPr>
      </w:pPr>
      <w:r>
        <w:rPr>
          <w:color w:val="auto"/>
        </w:rPr>
        <w:t>Pri hodinovej dotácii predmetu 1 hodina týždenne – minimálne 1 ústna odpoveď, 1 didaktický test, možnosť prezentácie referátu, resp. projektu v rozsahu, ktorý určí vyučujúci predmetu.</w:t>
      </w:r>
    </w:p>
    <w:p w14:paraId="160B68C4" w14:textId="77777777" w:rsidR="00D96310" w:rsidRDefault="00D96310" w:rsidP="00EB6B49">
      <w:pPr>
        <w:pStyle w:val="odsek"/>
        <w:numPr>
          <w:ilvl w:val="0"/>
          <w:numId w:val="0"/>
        </w:numPr>
        <w:tabs>
          <w:tab w:val="left" w:pos="708"/>
        </w:tabs>
        <w:spacing w:after="0"/>
        <w:rPr>
          <w:color w:val="auto"/>
        </w:rPr>
      </w:pPr>
      <w:r>
        <w:rPr>
          <w:color w:val="auto"/>
        </w:rPr>
        <w:t xml:space="preserve">Pri hodinovej dotácii predmetu  2 hodiny – minimálne 2 ústne odpovede, 1 didaktický test, 1 krátke pravopisné cvičenie ( diktát, doplňovačka ), slohová písomná práca – SJL, 1 krátka písomná previerka - DEJ, možnosť prezentácie referátu resp. projektu v rozsahu, ktorý určí vyučujúci predmetu. </w:t>
      </w:r>
    </w:p>
    <w:p w14:paraId="4EBEDB5A" w14:textId="77777777" w:rsidR="00D96310" w:rsidRDefault="00D96310" w:rsidP="00EB6B49">
      <w:pPr>
        <w:pStyle w:val="odsek"/>
        <w:numPr>
          <w:ilvl w:val="0"/>
          <w:numId w:val="0"/>
        </w:numPr>
        <w:tabs>
          <w:tab w:val="left" w:pos="708"/>
        </w:tabs>
        <w:spacing w:after="0"/>
        <w:rPr>
          <w:color w:val="auto"/>
        </w:rPr>
      </w:pPr>
      <w:r>
        <w:rPr>
          <w:color w:val="auto"/>
        </w:rPr>
        <w:t>Pri hodinovej dotácii predmetu  3 hodiny – minimálne 3 ústne odpovede, 2  vopred ohlásené písomné testy, 1 krátke pravopisné cvičenie ( diktát, doplňovačka ), slohová písomná práca – SJL, možnosť prezentácie referátu resp. projektu v rozsahu, ktorý určí vyučujúci predmetu.</w:t>
      </w:r>
    </w:p>
    <w:p w14:paraId="0AF1F5B9" w14:textId="77777777" w:rsidR="00D96310" w:rsidRDefault="00D96310" w:rsidP="00EB6B49">
      <w:pPr>
        <w:pStyle w:val="odsek"/>
        <w:numPr>
          <w:ilvl w:val="0"/>
          <w:numId w:val="0"/>
        </w:numPr>
        <w:tabs>
          <w:tab w:val="left" w:pos="708"/>
        </w:tabs>
        <w:spacing w:after="0"/>
        <w:rPr>
          <w:color w:val="auto"/>
        </w:rPr>
      </w:pPr>
    </w:p>
    <w:p w14:paraId="7F6C6E81" w14:textId="77777777" w:rsidR="00D96310" w:rsidRDefault="00D96310" w:rsidP="00EB6B49">
      <w:pPr>
        <w:pStyle w:val="odsek"/>
        <w:numPr>
          <w:ilvl w:val="0"/>
          <w:numId w:val="0"/>
        </w:numPr>
        <w:tabs>
          <w:tab w:val="left" w:pos="708"/>
        </w:tabs>
        <w:spacing w:after="0"/>
        <w:rPr>
          <w:strike/>
          <w:color w:val="auto"/>
        </w:rPr>
      </w:pPr>
      <w:r>
        <w:rPr>
          <w:color w:val="auto"/>
        </w:rPr>
        <w:t>Pri ústnom skúšaní  a hodnotení písomnej práce je žiak klasifikovaný známkou.</w:t>
      </w:r>
    </w:p>
    <w:p w14:paraId="7DD842D2" w14:textId="77777777" w:rsidR="00D96310" w:rsidRDefault="00D96310" w:rsidP="00EB6B49">
      <w:pPr>
        <w:pStyle w:val="odsek"/>
        <w:numPr>
          <w:ilvl w:val="0"/>
          <w:numId w:val="0"/>
        </w:numPr>
        <w:tabs>
          <w:tab w:val="left" w:pos="708"/>
        </w:tabs>
        <w:spacing w:after="0"/>
        <w:rPr>
          <w:color w:val="auto"/>
        </w:rPr>
      </w:pPr>
    </w:p>
    <w:p w14:paraId="6C886B25" w14:textId="77777777" w:rsidR="00D96310" w:rsidRDefault="00D96310" w:rsidP="00EB6B49">
      <w:pPr>
        <w:pStyle w:val="odsek"/>
        <w:numPr>
          <w:ilvl w:val="0"/>
          <w:numId w:val="0"/>
        </w:numPr>
        <w:tabs>
          <w:tab w:val="left" w:pos="708"/>
        </w:tabs>
        <w:spacing w:after="0"/>
        <w:rPr>
          <w:color w:val="auto"/>
        </w:rPr>
      </w:pPr>
      <w:r>
        <w:rPr>
          <w:color w:val="auto"/>
        </w:rPr>
        <w:t>Pri hodnotení</w:t>
      </w:r>
      <w:r>
        <w:rPr>
          <w:color w:val="auto"/>
          <w:u w:val="single"/>
        </w:rPr>
        <w:t xml:space="preserve"> písomných prác, testov a výsledkov komisionálnych skúšok</w:t>
      </w:r>
      <w:r>
        <w:rPr>
          <w:color w:val="auto"/>
        </w:rPr>
        <w:t xml:space="preserve"> sa využíva bodové hodnotenie prevedené na percentá:</w:t>
      </w:r>
    </w:p>
    <w:p w14:paraId="48836A32" w14:textId="77777777" w:rsidR="00D96310" w:rsidRDefault="00D96310" w:rsidP="00EB6B49">
      <w:pPr>
        <w:pStyle w:val="odsek"/>
        <w:numPr>
          <w:ilvl w:val="0"/>
          <w:numId w:val="0"/>
        </w:numPr>
        <w:tabs>
          <w:tab w:val="left" w:pos="708"/>
        </w:tabs>
        <w:spacing w:after="0"/>
        <w:rPr>
          <w:color w:val="auto"/>
        </w:rPr>
      </w:pPr>
      <w:r>
        <w:rPr>
          <w:color w:val="auto"/>
        </w:rPr>
        <w:t>100 – 90%</w:t>
      </w:r>
      <w:r>
        <w:rPr>
          <w:color w:val="auto"/>
        </w:rPr>
        <w:tab/>
        <w:t>výborný</w:t>
      </w:r>
    </w:p>
    <w:p w14:paraId="748DCE76" w14:textId="77777777" w:rsidR="00D96310" w:rsidRDefault="00D96310" w:rsidP="00EB6B49">
      <w:pPr>
        <w:pStyle w:val="odsek"/>
        <w:numPr>
          <w:ilvl w:val="0"/>
          <w:numId w:val="0"/>
        </w:numPr>
        <w:tabs>
          <w:tab w:val="left" w:pos="708"/>
        </w:tabs>
        <w:spacing w:after="0"/>
        <w:rPr>
          <w:color w:val="auto"/>
        </w:rPr>
      </w:pPr>
      <w:r>
        <w:rPr>
          <w:color w:val="auto"/>
        </w:rPr>
        <w:t>89 – 75%</w:t>
      </w:r>
      <w:r>
        <w:rPr>
          <w:color w:val="auto"/>
        </w:rPr>
        <w:tab/>
        <w:t>chválitebný</w:t>
      </w:r>
    </w:p>
    <w:p w14:paraId="7F367DF3" w14:textId="77777777" w:rsidR="00D96310" w:rsidRDefault="00D96310" w:rsidP="00EB6B49">
      <w:pPr>
        <w:pStyle w:val="odsek"/>
        <w:numPr>
          <w:ilvl w:val="0"/>
          <w:numId w:val="0"/>
        </w:numPr>
        <w:tabs>
          <w:tab w:val="left" w:pos="708"/>
        </w:tabs>
        <w:spacing w:after="0"/>
        <w:rPr>
          <w:color w:val="auto"/>
        </w:rPr>
      </w:pPr>
      <w:r>
        <w:rPr>
          <w:color w:val="auto"/>
        </w:rPr>
        <w:t>74 – 52%</w:t>
      </w:r>
      <w:r>
        <w:rPr>
          <w:color w:val="auto"/>
        </w:rPr>
        <w:tab/>
        <w:t>dobrý</w:t>
      </w:r>
    </w:p>
    <w:p w14:paraId="688AC17F" w14:textId="77777777" w:rsidR="00D96310" w:rsidRDefault="00D96310" w:rsidP="00EB6B49">
      <w:pPr>
        <w:pStyle w:val="odsek"/>
        <w:numPr>
          <w:ilvl w:val="0"/>
          <w:numId w:val="0"/>
        </w:numPr>
        <w:tabs>
          <w:tab w:val="left" w:pos="708"/>
        </w:tabs>
        <w:spacing w:after="0"/>
        <w:rPr>
          <w:color w:val="auto"/>
        </w:rPr>
      </w:pPr>
      <w:r>
        <w:rPr>
          <w:color w:val="auto"/>
        </w:rPr>
        <w:t>51 – 33%</w:t>
      </w:r>
      <w:r>
        <w:rPr>
          <w:color w:val="auto"/>
        </w:rPr>
        <w:tab/>
        <w:t>dostatočný</w:t>
      </w:r>
    </w:p>
    <w:p w14:paraId="2E2E0678" w14:textId="77777777" w:rsidR="00D96310" w:rsidRDefault="00D96310" w:rsidP="00EB6B49">
      <w:pPr>
        <w:pStyle w:val="odsek"/>
        <w:numPr>
          <w:ilvl w:val="0"/>
          <w:numId w:val="0"/>
        </w:numPr>
        <w:tabs>
          <w:tab w:val="left" w:pos="708"/>
        </w:tabs>
        <w:spacing w:after="0"/>
        <w:rPr>
          <w:color w:val="auto"/>
        </w:rPr>
      </w:pPr>
      <w:r>
        <w:rPr>
          <w:color w:val="auto"/>
        </w:rPr>
        <w:t xml:space="preserve">32 – 0% </w:t>
      </w:r>
      <w:r>
        <w:rPr>
          <w:color w:val="auto"/>
        </w:rPr>
        <w:tab/>
        <w:t>nedostatočný</w:t>
      </w:r>
    </w:p>
    <w:p w14:paraId="36BB018F" w14:textId="77777777" w:rsidR="00D96310" w:rsidRDefault="00D96310" w:rsidP="00EB6B49">
      <w:pPr>
        <w:pStyle w:val="odsek"/>
        <w:numPr>
          <w:ilvl w:val="0"/>
          <w:numId w:val="0"/>
        </w:numPr>
        <w:tabs>
          <w:tab w:val="left" w:pos="708"/>
        </w:tabs>
        <w:spacing w:after="0"/>
        <w:rPr>
          <w:color w:val="auto"/>
        </w:rPr>
      </w:pPr>
    </w:p>
    <w:p w14:paraId="3F37AE3B" w14:textId="77777777" w:rsidR="00D96310" w:rsidRDefault="00D96310" w:rsidP="00EB6B49">
      <w:pPr>
        <w:pStyle w:val="odsek"/>
        <w:numPr>
          <w:ilvl w:val="0"/>
          <w:numId w:val="0"/>
        </w:numPr>
        <w:tabs>
          <w:tab w:val="left" w:pos="708"/>
        </w:tabs>
        <w:spacing w:after="0"/>
        <w:rPr>
          <w:color w:val="auto"/>
        </w:rPr>
      </w:pPr>
      <w:r>
        <w:rPr>
          <w:color w:val="auto"/>
        </w:rPr>
        <w:t xml:space="preserve">Na hodnotenie </w:t>
      </w:r>
      <w:r>
        <w:rPr>
          <w:color w:val="auto"/>
          <w:u w:val="single"/>
        </w:rPr>
        <w:t>písomných slohových prác</w:t>
      </w:r>
      <w:r>
        <w:rPr>
          <w:color w:val="auto"/>
        </w:rPr>
        <w:t xml:space="preserve"> sa používa bodové hodnotenie vychádzajúce z kritérií na hodnotenie PFIČ MS – hodnotí sa vonkajšia forma – max. 4 body, vnútorná forma - obsah, kompozícia, jazyk, pravopis a štýl – každá zložka max.4 body, spolu max. 20 bodov a celkový dojem – max. 4 body, celkový maximálny počet bodov je 28. Na hodnotenie známkou slúži nasledovná stupnica:</w:t>
      </w:r>
    </w:p>
    <w:p w14:paraId="5623DAC2" w14:textId="77777777" w:rsidR="00D96310" w:rsidRDefault="00D96310" w:rsidP="00EB6B49">
      <w:pPr>
        <w:pStyle w:val="odsek"/>
        <w:numPr>
          <w:ilvl w:val="0"/>
          <w:numId w:val="0"/>
        </w:numPr>
        <w:tabs>
          <w:tab w:val="left" w:pos="708"/>
        </w:tabs>
        <w:spacing w:after="0"/>
        <w:rPr>
          <w:color w:val="auto"/>
        </w:rPr>
      </w:pPr>
      <w:r>
        <w:rPr>
          <w:color w:val="auto"/>
        </w:rPr>
        <w:t>28 – 25 b.</w:t>
      </w:r>
      <w:r>
        <w:rPr>
          <w:color w:val="auto"/>
        </w:rPr>
        <w:tab/>
        <w:t>výborný</w:t>
      </w:r>
    </w:p>
    <w:p w14:paraId="388C2FB3" w14:textId="77777777" w:rsidR="00D96310" w:rsidRDefault="00D96310" w:rsidP="00EB6B49">
      <w:pPr>
        <w:pStyle w:val="odsek"/>
        <w:numPr>
          <w:ilvl w:val="0"/>
          <w:numId w:val="0"/>
        </w:numPr>
        <w:tabs>
          <w:tab w:val="left" w:pos="708"/>
        </w:tabs>
        <w:spacing w:after="0"/>
        <w:rPr>
          <w:color w:val="auto"/>
        </w:rPr>
      </w:pPr>
      <w:r>
        <w:rPr>
          <w:color w:val="auto"/>
        </w:rPr>
        <w:t xml:space="preserve">24 – 21 b. </w:t>
      </w:r>
      <w:r>
        <w:rPr>
          <w:color w:val="auto"/>
        </w:rPr>
        <w:tab/>
        <w:t>chválitebný</w:t>
      </w:r>
    </w:p>
    <w:p w14:paraId="750EBD17" w14:textId="77777777" w:rsidR="00D96310" w:rsidRDefault="00D96310" w:rsidP="00EB6B49">
      <w:pPr>
        <w:pStyle w:val="odsek"/>
        <w:numPr>
          <w:ilvl w:val="0"/>
          <w:numId w:val="0"/>
        </w:numPr>
        <w:tabs>
          <w:tab w:val="left" w:pos="708"/>
        </w:tabs>
        <w:spacing w:after="0"/>
        <w:rPr>
          <w:color w:val="auto"/>
        </w:rPr>
      </w:pPr>
      <w:r>
        <w:rPr>
          <w:color w:val="auto"/>
        </w:rPr>
        <w:t>20 -  14,5 b.</w:t>
      </w:r>
      <w:r>
        <w:rPr>
          <w:color w:val="auto"/>
        </w:rPr>
        <w:tab/>
        <w:t>dobrý</w:t>
      </w:r>
    </w:p>
    <w:p w14:paraId="51791E1B" w14:textId="77777777" w:rsidR="00D96310" w:rsidRDefault="00D96310" w:rsidP="00EB6B49">
      <w:pPr>
        <w:pStyle w:val="odsek"/>
        <w:numPr>
          <w:ilvl w:val="0"/>
          <w:numId w:val="0"/>
        </w:numPr>
        <w:tabs>
          <w:tab w:val="left" w:pos="708"/>
        </w:tabs>
        <w:spacing w:after="0"/>
        <w:rPr>
          <w:color w:val="auto"/>
        </w:rPr>
      </w:pPr>
      <w:r>
        <w:rPr>
          <w:color w:val="auto"/>
        </w:rPr>
        <w:t>14 – 9 b.</w:t>
      </w:r>
      <w:r>
        <w:rPr>
          <w:color w:val="auto"/>
        </w:rPr>
        <w:tab/>
        <w:t>dostatočný</w:t>
      </w:r>
    </w:p>
    <w:p w14:paraId="2E84CA4D" w14:textId="77777777" w:rsidR="00D96310" w:rsidRDefault="00D96310" w:rsidP="00EB6B49">
      <w:pPr>
        <w:pStyle w:val="odsek"/>
        <w:numPr>
          <w:ilvl w:val="0"/>
          <w:numId w:val="0"/>
        </w:numPr>
        <w:tabs>
          <w:tab w:val="left" w:pos="708"/>
        </w:tabs>
        <w:spacing w:after="0"/>
        <w:rPr>
          <w:color w:val="auto"/>
        </w:rPr>
      </w:pPr>
      <w:r>
        <w:rPr>
          <w:color w:val="auto"/>
        </w:rPr>
        <w:t>8 b. – 0 b.</w:t>
      </w:r>
      <w:r>
        <w:rPr>
          <w:color w:val="auto"/>
        </w:rPr>
        <w:tab/>
        <w:t>nedostatočný</w:t>
      </w:r>
    </w:p>
    <w:p w14:paraId="3751B34E" w14:textId="77777777" w:rsidR="00D96310" w:rsidRDefault="00D96310" w:rsidP="00EB6B49">
      <w:pPr>
        <w:ind w:firstLine="708"/>
        <w:rPr>
          <w:lang w:eastAsia="cs-CZ"/>
        </w:rPr>
      </w:pPr>
    </w:p>
    <w:p w14:paraId="54588E2D" w14:textId="77777777" w:rsidR="00D96310" w:rsidRDefault="00D96310" w:rsidP="00EB6B49">
      <w:pPr>
        <w:pStyle w:val="odsek"/>
        <w:numPr>
          <w:ilvl w:val="0"/>
          <w:numId w:val="0"/>
        </w:numPr>
        <w:tabs>
          <w:tab w:val="left" w:pos="708"/>
        </w:tabs>
        <w:spacing w:after="0"/>
        <w:rPr>
          <w:color w:val="auto"/>
        </w:rPr>
      </w:pPr>
      <w:r>
        <w:rPr>
          <w:b/>
          <w:color w:val="auto"/>
        </w:rPr>
        <w:t>Na hodnotenie projektov a prezentácií</w:t>
      </w:r>
      <w:r>
        <w:rPr>
          <w:color w:val="auto"/>
        </w:rPr>
        <w:t xml:space="preserve"> slúži nasledovná tabuľka:</w:t>
      </w:r>
    </w:p>
    <w:p w14:paraId="64534231" w14:textId="77777777" w:rsidR="00D96310" w:rsidRDefault="00D96310" w:rsidP="00EB6B49">
      <w:pPr>
        <w:pStyle w:val="odsek"/>
        <w:numPr>
          <w:ilvl w:val="0"/>
          <w:numId w:val="0"/>
        </w:numPr>
        <w:tabs>
          <w:tab w:val="left" w:pos="708"/>
        </w:tabs>
        <w:spacing w:after="0"/>
        <w:rPr>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D96310" w14:paraId="0A0A48AE" w14:textId="77777777" w:rsidTr="00D96310">
        <w:tc>
          <w:tcPr>
            <w:tcW w:w="7479" w:type="dxa"/>
            <w:tcBorders>
              <w:top w:val="single" w:sz="4" w:space="0" w:color="auto"/>
              <w:left w:val="single" w:sz="4" w:space="0" w:color="auto"/>
              <w:bottom w:val="single" w:sz="4" w:space="0" w:color="auto"/>
              <w:right w:val="single" w:sz="4" w:space="0" w:color="auto"/>
            </w:tcBorders>
            <w:hideMark/>
          </w:tcPr>
          <w:p w14:paraId="691F3694" w14:textId="77777777" w:rsidR="00D96310" w:rsidRDefault="00D96310" w:rsidP="00EB6B49">
            <w:pPr>
              <w:pStyle w:val="odsek"/>
              <w:numPr>
                <w:ilvl w:val="0"/>
                <w:numId w:val="0"/>
              </w:numPr>
              <w:tabs>
                <w:tab w:val="left" w:pos="708"/>
              </w:tabs>
              <w:rPr>
                <w:rFonts w:eastAsia="Calibri"/>
                <w:color w:val="auto"/>
                <w:sz w:val="22"/>
                <w:lang w:eastAsia="en-US"/>
              </w:rPr>
            </w:pPr>
            <w:r>
              <w:rPr>
                <w:rFonts w:eastAsia="Calibri"/>
                <w:color w:val="auto"/>
                <w:sz w:val="22"/>
                <w:szCs w:val="22"/>
                <w:lang w:eastAsia="en-US"/>
              </w:rPr>
              <w:t>Celkové hodnotenie</w:t>
            </w:r>
          </w:p>
        </w:tc>
        <w:tc>
          <w:tcPr>
            <w:tcW w:w="1985" w:type="dxa"/>
            <w:tcBorders>
              <w:top w:val="single" w:sz="4" w:space="0" w:color="auto"/>
              <w:left w:val="single" w:sz="4" w:space="0" w:color="auto"/>
              <w:bottom w:val="single" w:sz="4" w:space="0" w:color="auto"/>
              <w:right w:val="single" w:sz="4" w:space="0" w:color="auto"/>
            </w:tcBorders>
            <w:hideMark/>
          </w:tcPr>
          <w:p w14:paraId="6D7DB15E" w14:textId="77777777" w:rsidR="00D96310" w:rsidRDefault="00D96310" w:rsidP="00EB6B49">
            <w:pPr>
              <w:pStyle w:val="odsek"/>
              <w:numPr>
                <w:ilvl w:val="0"/>
                <w:numId w:val="0"/>
              </w:numPr>
              <w:tabs>
                <w:tab w:val="left" w:pos="708"/>
              </w:tabs>
              <w:rPr>
                <w:rFonts w:eastAsia="Calibri"/>
                <w:color w:val="auto"/>
                <w:sz w:val="22"/>
                <w:lang w:eastAsia="en-US"/>
              </w:rPr>
            </w:pPr>
            <w:r>
              <w:rPr>
                <w:rFonts w:eastAsia="Calibri"/>
                <w:color w:val="auto"/>
                <w:sz w:val="22"/>
                <w:szCs w:val="22"/>
                <w:lang w:eastAsia="en-US"/>
              </w:rPr>
              <w:t>Spolu 100 bodov</w:t>
            </w:r>
          </w:p>
        </w:tc>
      </w:tr>
      <w:tr w:rsidR="00D96310" w14:paraId="5776CEBF" w14:textId="77777777" w:rsidTr="00D96310">
        <w:tc>
          <w:tcPr>
            <w:tcW w:w="7479" w:type="dxa"/>
            <w:tcBorders>
              <w:top w:val="single" w:sz="4" w:space="0" w:color="auto"/>
              <w:left w:val="single" w:sz="4" w:space="0" w:color="auto"/>
              <w:bottom w:val="single" w:sz="4" w:space="0" w:color="auto"/>
              <w:right w:val="single" w:sz="4" w:space="0" w:color="auto"/>
            </w:tcBorders>
            <w:hideMark/>
          </w:tcPr>
          <w:p w14:paraId="4792F37B" w14:textId="77777777" w:rsidR="00D96310" w:rsidRDefault="00D96310" w:rsidP="00EB6B49">
            <w:pPr>
              <w:pStyle w:val="odsek"/>
              <w:numPr>
                <w:ilvl w:val="0"/>
                <w:numId w:val="0"/>
              </w:numPr>
              <w:tabs>
                <w:tab w:val="left" w:pos="708"/>
              </w:tabs>
              <w:rPr>
                <w:rFonts w:eastAsia="Calibri"/>
                <w:color w:val="auto"/>
                <w:sz w:val="22"/>
                <w:lang w:eastAsia="en-US"/>
              </w:rPr>
            </w:pPr>
            <w:r>
              <w:rPr>
                <w:rFonts w:eastAsia="Calibri"/>
                <w:color w:val="auto"/>
                <w:sz w:val="22"/>
                <w:szCs w:val="22"/>
                <w:lang w:eastAsia="en-US"/>
              </w:rPr>
              <w:t>Splnenie zadania</w:t>
            </w:r>
          </w:p>
          <w:p w14:paraId="6B939F55" w14:textId="77777777" w:rsidR="00D96310" w:rsidRDefault="00D96310" w:rsidP="00EB6B49">
            <w:pPr>
              <w:pStyle w:val="odsek"/>
              <w:numPr>
                <w:ilvl w:val="0"/>
                <w:numId w:val="0"/>
              </w:numPr>
              <w:tabs>
                <w:tab w:val="left" w:pos="708"/>
              </w:tabs>
              <w:spacing w:after="0"/>
              <w:ind w:left="708"/>
              <w:rPr>
                <w:rFonts w:eastAsia="Calibri"/>
                <w:color w:val="auto"/>
                <w:sz w:val="22"/>
                <w:lang w:eastAsia="en-US"/>
              </w:rPr>
            </w:pPr>
            <w:r>
              <w:rPr>
                <w:rFonts w:eastAsia="Calibri"/>
                <w:color w:val="auto"/>
                <w:sz w:val="22"/>
                <w:szCs w:val="22"/>
                <w:lang w:eastAsia="en-US"/>
              </w:rPr>
              <w:lastRenderedPageBreak/>
              <w:t>- rozsah</w:t>
            </w:r>
          </w:p>
          <w:p w14:paraId="19545E11"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obsah (dodržal tému, obsiahol zadanie)</w:t>
            </w:r>
          </w:p>
          <w:p w14:paraId="54A97217"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obrazový materiál (v požadovanej forme a kvalite) – napr. fotky</w:t>
            </w:r>
          </w:p>
          <w:p w14:paraId="038AB3E0"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samostatné spracovanie textu – nie je mechanicky skopírovaný, vidieť prácu s textom, pri praktických úlohách – samostatné uskutočnenie zadanej úlohy</w:t>
            </w:r>
          </w:p>
        </w:tc>
        <w:tc>
          <w:tcPr>
            <w:tcW w:w="1985" w:type="dxa"/>
            <w:tcBorders>
              <w:top w:val="single" w:sz="4" w:space="0" w:color="auto"/>
              <w:left w:val="single" w:sz="4" w:space="0" w:color="auto"/>
              <w:bottom w:val="single" w:sz="4" w:space="0" w:color="auto"/>
              <w:right w:val="single" w:sz="4" w:space="0" w:color="auto"/>
            </w:tcBorders>
            <w:hideMark/>
          </w:tcPr>
          <w:p w14:paraId="7B2351D7" w14:textId="77777777" w:rsidR="00D96310" w:rsidRDefault="00D96310" w:rsidP="00EB6B49">
            <w:pPr>
              <w:pStyle w:val="odsek"/>
              <w:numPr>
                <w:ilvl w:val="0"/>
                <w:numId w:val="0"/>
              </w:numPr>
              <w:tabs>
                <w:tab w:val="left" w:pos="708"/>
              </w:tabs>
              <w:rPr>
                <w:rFonts w:eastAsia="Calibri"/>
                <w:color w:val="auto"/>
                <w:sz w:val="22"/>
                <w:lang w:eastAsia="en-US"/>
              </w:rPr>
            </w:pPr>
            <w:r>
              <w:rPr>
                <w:rFonts w:eastAsia="Calibri"/>
                <w:color w:val="auto"/>
                <w:sz w:val="22"/>
                <w:szCs w:val="22"/>
                <w:lang w:eastAsia="en-US"/>
              </w:rPr>
              <w:lastRenderedPageBreak/>
              <w:t>Spolu 40 bodov</w:t>
            </w:r>
          </w:p>
          <w:p w14:paraId="1507B186"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lastRenderedPageBreak/>
              <w:t>10 bodov</w:t>
            </w:r>
          </w:p>
          <w:p w14:paraId="63322470"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10 bodov</w:t>
            </w:r>
          </w:p>
          <w:p w14:paraId="15ACD6D3"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5 bodov</w:t>
            </w:r>
          </w:p>
          <w:p w14:paraId="22BA12FA"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15 bodov</w:t>
            </w:r>
          </w:p>
        </w:tc>
      </w:tr>
      <w:tr w:rsidR="00D96310" w14:paraId="752FBA84" w14:textId="77777777" w:rsidTr="00D96310">
        <w:tc>
          <w:tcPr>
            <w:tcW w:w="7479" w:type="dxa"/>
            <w:tcBorders>
              <w:top w:val="single" w:sz="4" w:space="0" w:color="auto"/>
              <w:left w:val="single" w:sz="4" w:space="0" w:color="auto"/>
              <w:bottom w:val="single" w:sz="4" w:space="0" w:color="auto"/>
              <w:right w:val="single" w:sz="4" w:space="0" w:color="auto"/>
            </w:tcBorders>
            <w:hideMark/>
          </w:tcPr>
          <w:p w14:paraId="03E64BA2"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lastRenderedPageBreak/>
              <w:t>Správnosť</w:t>
            </w:r>
          </w:p>
          <w:p w14:paraId="34F03BF3"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správnosť textového materiálu (vhodný výber, správne prevedenie praktickej úlohy a jej popis, správne gramaticky, lexikálne spracovaný cudzojazyčný text a pod.)</w:t>
            </w:r>
          </w:p>
          <w:p w14:paraId="7F38B8A8"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vhodný výber obrazového materiálu – tematicky, alebo názorná fotodokumentácia praktickej úlohy</w:t>
            </w:r>
          </w:p>
          <w:p w14:paraId="3E110E00"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prínos, nové informácie, obohacujúce pre spolužiakov</w:t>
            </w:r>
          </w:p>
          <w:p w14:paraId="2F52F157" w14:textId="77777777" w:rsidR="00D96310" w:rsidRDefault="00D96310" w:rsidP="00EB6B49">
            <w:pPr>
              <w:pStyle w:val="odsek"/>
              <w:numPr>
                <w:ilvl w:val="0"/>
                <w:numId w:val="0"/>
              </w:numPr>
              <w:tabs>
                <w:tab w:val="left" w:pos="708"/>
              </w:tabs>
              <w:spacing w:after="0"/>
              <w:ind w:left="708"/>
              <w:rPr>
                <w:rFonts w:eastAsia="Calibri"/>
                <w:sz w:val="22"/>
                <w:lang w:eastAsia="en-US"/>
              </w:rPr>
            </w:pPr>
            <w:r>
              <w:rPr>
                <w:rFonts w:eastAsia="Calibri"/>
                <w:sz w:val="22"/>
                <w:szCs w:val="22"/>
                <w:lang w:eastAsia="en-US"/>
              </w:rPr>
              <w:t>- prezentácia – samostatná (nečíta, hovorí spamäti), zrozumiteľná (spolužiaci rozumejú), názorná, úroveň prejavu</w:t>
            </w:r>
          </w:p>
          <w:p w14:paraId="1C015A31" w14:textId="77777777" w:rsidR="00D96310" w:rsidRDefault="00D96310" w:rsidP="00EB6B49">
            <w:pPr>
              <w:pStyle w:val="odsek"/>
              <w:numPr>
                <w:ilvl w:val="0"/>
                <w:numId w:val="0"/>
              </w:numPr>
              <w:tabs>
                <w:tab w:val="left" w:pos="708"/>
              </w:tabs>
              <w:spacing w:after="0"/>
              <w:ind w:left="708"/>
              <w:rPr>
                <w:rFonts w:eastAsia="Calibri"/>
                <w:color w:val="auto"/>
                <w:sz w:val="22"/>
                <w:lang w:eastAsia="en-US"/>
              </w:rPr>
            </w:pPr>
            <w:r>
              <w:rPr>
                <w:rFonts w:eastAsia="Calibri"/>
                <w:sz w:val="22"/>
                <w:szCs w:val="22"/>
                <w:lang w:eastAsia="en-US"/>
              </w:rPr>
              <w:t>- zaujímavosť prezentácie – publikum sa nenudilo, zapamätalo si prezentované informácie</w:t>
            </w:r>
          </w:p>
        </w:tc>
        <w:tc>
          <w:tcPr>
            <w:tcW w:w="1985" w:type="dxa"/>
            <w:tcBorders>
              <w:top w:val="single" w:sz="4" w:space="0" w:color="auto"/>
              <w:left w:val="single" w:sz="4" w:space="0" w:color="auto"/>
              <w:bottom w:val="single" w:sz="4" w:space="0" w:color="auto"/>
              <w:right w:val="single" w:sz="4" w:space="0" w:color="auto"/>
            </w:tcBorders>
          </w:tcPr>
          <w:p w14:paraId="7AEDDD7E"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Spolu 50 bodov</w:t>
            </w:r>
          </w:p>
          <w:p w14:paraId="125726DC"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20 bodov</w:t>
            </w:r>
          </w:p>
          <w:p w14:paraId="347A719B" w14:textId="77777777" w:rsidR="00D96310" w:rsidRDefault="00D96310" w:rsidP="00EB6B49">
            <w:pPr>
              <w:pStyle w:val="odsek"/>
              <w:numPr>
                <w:ilvl w:val="0"/>
                <w:numId w:val="0"/>
              </w:numPr>
              <w:tabs>
                <w:tab w:val="left" w:pos="708"/>
              </w:tabs>
              <w:spacing w:after="0"/>
              <w:rPr>
                <w:rFonts w:eastAsia="Calibri"/>
                <w:color w:val="auto"/>
                <w:sz w:val="22"/>
                <w:lang w:eastAsia="en-US"/>
              </w:rPr>
            </w:pPr>
          </w:p>
          <w:p w14:paraId="58651D2D" w14:textId="77777777" w:rsidR="00D96310" w:rsidRDefault="00D96310" w:rsidP="00EB6B49">
            <w:pPr>
              <w:pStyle w:val="odsek"/>
              <w:numPr>
                <w:ilvl w:val="0"/>
                <w:numId w:val="0"/>
              </w:numPr>
              <w:tabs>
                <w:tab w:val="left" w:pos="708"/>
              </w:tabs>
              <w:spacing w:after="0"/>
              <w:rPr>
                <w:rFonts w:eastAsia="Calibri"/>
                <w:color w:val="auto"/>
                <w:sz w:val="22"/>
                <w:lang w:eastAsia="en-US"/>
              </w:rPr>
            </w:pPr>
          </w:p>
          <w:p w14:paraId="3A1D2755"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5 bodov</w:t>
            </w:r>
          </w:p>
          <w:p w14:paraId="0B7AB582" w14:textId="77777777" w:rsidR="00D96310" w:rsidRDefault="00D96310" w:rsidP="00EB6B49">
            <w:pPr>
              <w:pStyle w:val="odsek"/>
              <w:numPr>
                <w:ilvl w:val="0"/>
                <w:numId w:val="0"/>
              </w:numPr>
              <w:tabs>
                <w:tab w:val="left" w:pos="708"/>
              </w:tabs>
              <w:spacing w:after="0"/>
              <w:rPr>
                <w:rFonts w:eastAsia="Calibri"/>
                <w:color w:val="auto"/>
                <w:sz w:val="22"/>
                <w:lang w:eastAsia="en-US"/>
              </w:rPr>
            </w:pPr>
          </w:p>
          <w:p w14:paraId="7D91F698"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5 bodov</w:t>
            </w:r>
          </w:p>
          <w:p w14:paraId="63AE122A"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15 bodov</w:t>
            </w:r>
          </w:p>
          <w:p w14:paraId="27FBB34B" w14:textId="77777777" w:rsidR="00D96310" w:rsidRDefault="00D96310" w:rsidP="00EB6B49">
            <w:pPr>
              <w:pStyle w:val="odsek"/>
              <w:numPr>
                <w:ilvl w:val="0"/>
                <w:numId w:val="0"/>
              </w:numPr>
              <w:tabs>
                <w:tab w:val="left" w:pos="708"/>
              </w:tabs>
              <w:spacing w:after="0"/>
              <w:rPr>
                <w:rFonts w:eastAsia="Calibri"/>
                <w:color w:val="auto"/>
                <w:sz w:val="22"/>
                <w:lang w:eastAsia="en-US"/>
              </w:rPr>
            </w:pPr>
          </w:p>
          <w:p w14:paraId="7E1A1C82"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5 bodov</w:t>
            </w:r>
          </w:p>
          <w:p w14:paraId="4AC4A661" w14:textId="77777777" w:rsidR="00D96310" w:rsidRDefault="00D96310" w:rsidP="00EB6B49">
            <w:pPr>
              <w:pStyle w:val="odsek"/>
              <w:numPr>
                <w:ilvl w:val="0"/>
                <w:numId w:val="0"/>
              </w:numPr>
              <w:tabs>
                <w:tab w:val="left" w:pos="708"/>
              </w:tabs>
              <w:rPr>
                <w:rFonts w:eastAsia="Calibri"/>
                <w:color w:val="auto"/>
                <w:sz w:val="22"/>
                <w:lang w:eastAsia="en-US"/>
              </w:rPr>
            </w:pPr>
          </w:p>
        </w:tc>
      </w:tr>
      <w:tr w:rsidR="00D96310" w14:paraId="60F626A9" w14:textId="77777777" w:rsidTr="00D96310">
        <w:tc>
          <w:tcPr>
            <w:tcW w:w="7479" w:type="dxa"/>
            <w:tcBorders>
              <w:top w:val="single" w:sz="4" w:space="0" w:color="auto"/>
              <w:left w:val="single" w:sz="4" w:space="0" w:color="auto"/>
              <w:bottom w:val="single" w:sz="4" w:space="0" w:color="auto"/>
              <w:right w:val="single" w:sz="4" w:space="0" w:color="auto"/>
            </w:tcBorders>
            <w:hideMark/>
          </w:tcPr>
          <w:p w14:paraId="43134DA4" w14:textId="77777777" w:rsidR="00D96310" w:rsidRDefault="00D96310" w:rsidP="00EB6B49">
            <w:pPr>
              <w:pStyle w:val="odsek"/>
              <w:numPr>
                <w:ilvl w:val="0"/>
                <w:numId w:val="0"/>
              </w:numPr>
              <w:tabs>
                <w:tab w:val="left" w:pos="708"/>
              </w:tabs>
              <w:rPr>
                <w:rFonts w:eastAsia="Calibri"/>
                <w:color w:val="auto"/>
                <w:sz w:val="22"/>
                <w:lang w:eastAsia="en-US"/>
              </w:rPr>
            </w:pPr>
            <w:r>
              <w:rPr>
                <w:rFonts w:eastAsia="Calibri"/>
                <w:color w:val="auto"/>
                <w:sz w:val="22"/>
                <w:szCs w:val="22"/>
                <w:lang w:eastAsia="en-US"/>
              </w:rPr>
              <w:t xml:space="preserve">Súhrn </w:t>
            </w:r>
          </w:p>
          <w:p w14:paraId="569677CD" w14:textId="77777777" w:rsidR="00D96310" w:rsidRDefault="00D96310" w:rsidP="00EB6B49">
            <w:pPr>
              <w:pStyle w:val="odsek"/>
              <w:numPr>
                <w:ilvl w:val="0"/>
                <w:numId w:val="0"/>
              </w:numPr>
              <w:tabs>
                <w:tab w:val="left" w:pos="708"/>
              </w:tabs>
              <w:spacing w:after="0"/>
              <w:ind w:left="708"/>
              <w:rPr>
                <w:rFonts w:eastAsia="Calibri"/>
                <w:color w:val="auto"/>
                <w:sz w:val="22"/>
                <w:lang w:eastAsia="en-US"/>
              </w:rPr>
            </w:pPr>
            <w:r>
              <w:rPr>
                <w:rFonts w:eastAsia="Calibri"/>
                <w:sz w:val="22"/>
                <w:szCs w:val="22"/>
                <w:lang w:eastAsia="en-US"/>
              </w:rPr>
              <w:t>- žiak rozumie téme, dokáže odpovedať na otázky učiteľa, spolužiakov; tvorivosť, vlastný prístup k problému, zapojenie sa do tímovej práce</w:t>
            </w:r>
          </w:p>
        </w:tc>
        <w:tc>
          <w:tcPr>
            <w:tcW w:w="1985" w:type="dxa"/>
            <w:tcBorders>
              <w:top w:val="single" w:sz="4" w:space="0" w:color="auto"/>
              <w:left w:val="single" w:sz="4" w:space="0" w:color="auto"/>
              <w:bottom w:val="single" w:sz="4" w:space="0" w:color="auto"/>
              <w:right w:val="single" w:sz="4" w:space="0" w:color="auto"/>
            </w:tcBorders>
          </w:tcPr>
          <w:p w14:paraId="657ECA8A"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Spolu 10 bodov</w:t>
            </w:r>
          </w:p>
          <w:p w14:paraId="4C2CEC85" w14:textId="77777777" w:rsidR="00D96310" w:rsidRDefault="00D96310" w:rsidP="00EB6B49">
            <w:pPr>
              <w:pStyle w:val="odsek"/>
              <w:numPr>
                <w:ilvl w:val="0"/>
                <w:numId w:val="0"/>
              </w:numPr>
              <w:tabs>
                <w:tab w:val="left" w:pos="708"/>
              </w:tabs>
              <w:spacing w:after="0"/>
              <w:rPr>
                <w:rFonts w:eastAsia="Calibri"/>
                <w:color w:val="auto"/>
                <w:sz w:val="22"/>
                <w:lang w:eastAsia="en-US"/>
              </w:rPr>
            </w:pPr>
            <w:r>
              <w:rPr>
                <w:rFonts w:eastAsia="Calibri"/>
                <w:color w:val="auto"/>
                <w:sz w:val="22"/>
                <w:szCs w:val="22"/>
                <w:lang w:eastAsia="en-US"/>
              </w:rPr>
              <w:t>10 bodov</w:t>
            </w:r>
          </w:p>
          <w:p w14:paraId="727A82BB" w14:textId="77777777" w:rsidR="00D96310" w:rsidRDefault="00D96310" w:rsidP="00EB6B49">
            <w:pPr>
              <w:pStyle w:val="odsek"/>
              <w:numPr>
                <w:ilvl w:val="0"/>
                <w:numId w:val="0"/>
              </w:numPr>
              <w:tabs>
                <w:tab w:val="left" w:pos="708"/>
              </w:tabs>
              <w:rPr>
                <w:rFonts w:eastAsia="Calibri"/>
                <w:color w:val="auto"/>
                <w:sz w:val="22"/>
                <w:lang w:eastAsia="en-US"/>
              </w:rPr>
            </w:pPr>
          </w:p>
        </w:tc>
      </w:tr>
    </w:tbl>
    <w:p w14:paraId="5E35FC6E" w14:textId="77777777" w:rsidR="00D96310" w:rsidRDefault="00D96310" w:rsidP="00EB6B49">
      <w:pPr>
        <w:pStyle w:val="Nadpis3"/>
        <w:jc w:val="both"/>
        <w:rPr>
          <w:b w:val="0"/>
          <w:u w:val="single"/>
          <w:lang w:eastAsia="x-none"/>
        </w:rPr>
      </w:pPr>
      <w:bookmarkStart w:id="25" w:name="_Toc64316402"/>
      <w:bookmarkStart w:id="26" w:name="_Toc66272461"/>
      <w:r>
        <w:rPr>
          <w:b w:val="0"/>
          <w:u w:val="single"/>
        </w:rPr>
        <w:t>Dejepis a Seminár z dejepisu</w:t>
      </w:r>
      <w:bookmarkEnd w:id="25"/>
      <w:bookmarkEnd w:id="26"/>
    </w:p>
    <w:p w14:paraId="5821FC66" w14:textId="77777777" w:rsidR="00D96310" w:rsidRDefault="00D96310" w:rsidP="00EB6B49">
      <w:r>
        <w:t xml:space="preserve">Vedomosti sa preverujú písomnou, ústnou formou a prezentáciou projektov (1-krát za polrok) dôraz sa kladie na správne chronologické začlenenie dejinnej udalosti , príčinno-následné vzťahy, správne používanie historickej terminológie, schopnosť vyjadriť a obhájiť svoj postoj k problémovým otázkam v diskusii, prezentovať projekt verejne, vytvoriť jeho písomnú, grafickú podobu. Hodnotenie žiaka učiteľom bude dopĺňané sebahodnotením skúšaného žiaka a hodnotením zo strany jeho spolužiakov. Konečnú klasifikáciu určí učiteľ. </w:t>
      </w:r>
    </w:p>
    <w:p w14:paraId="2ADCB93C" w14:textId="77777777" w:rsidR="00D96310" w:rsidRDefault="00D96310" w:rsidP="00EB6B49">
      <w:pPr>
        <w:rPr>
          <w:lang w:eastAsia="en-US"/>
        </w:rPr>
      </w:pPr>
    </w:p>
    <w:p w14:paraId="70BB0703" w14:textId="77777777" w:rsidR="00D96310" w:rsidRDefault="00D96310" w:rsidP="00EB6B49">
      <w:pPr>
        <w:rPr>
          <w:b/>
        </w:rPr>
      </w:pPr>
      <w:r>
        <w:rPr>
          <w:b/>
        </w:rPr>
        <w:t>Kritériá na hodnotenie komisionálnej skúšky - SJL</w:t>
      </w:r>
    </w:p>
    <w:p w14:paraId="52090496" w14:textId="77777777" w:rsidR="00D96310" w:rsidRDefault="00D96310" w:rsidP="00EB6B49">
      <w:r>
        <w:t>Forma všetkých typov skúšok sa viaže na súhrn prebratého učiva za dané obdobie podľa  platných učebných osnov a vzdelávacích štandardov. Skúška sa skladá z písomnej a ústnej časti, každá časť je hodnotená samostatne a známka sa získava na základe dosiahnutého počtu bodov vyjadreného v percentách. Čas na riešenie písomnej časti je 35 minút, v teste sú zastúpené úlohy z jazykovej, slohovej a literárnej zložky.</w:t>
      </w:r>
    </w:p>
    <w:p w14:paraId="3F01CA21" w14:textId="77777777" w:rsidR="00D96310" w:rsidRDefault="00D96310" w:rsidP="00EB6B49">
      <w:r>
        <w:t>Celkový počet bodov je 30.  Z nich:</w:t>
      </w:r>
    </w:p>
    <w:p w14:paraId="42B43372" w14:textId="77777777" w:rsidR="00D96310" w:rsidRDefault="00D96310" w:rsidP="00EB6B49">
      <w:r>
        <w:t xml:space="preserve">10 bodov jazyková zložka – typy úloh: charakteristika jazykovej roviny, definícia základných pojmov, klasifikácia, práca s textom; </w:t>
      </w:r>
    </w:p>
    <w:p w14:paraId="162685FE" w14:textId="77777777" w:rsidR="00D96310" w:rsidRDefault="00D96310" w:rsidP="00EB6B49">
      <w:r>
        <w:t xml:space="preserve">10 bodov slohová zložka – typy úloh: funkcia štýlu/postupu, znaky štýlu/postupu, útvary slohového postupu/štýlu, využitie v bežnom živote, práca s textom; </w:t>
      </w:r>
    </w:p>
    <w:p w14:paraId="5EEF1220" w14:textId="77777777" w:rsidR="00D96310" w:rsidRDefault="00D96310" w:rsidP="00EB6B49">
      <w:r>
        <w:t xml:space="preserve">10 bodov literárna zložka – charakteristika literárnych žánrov, klasifikácia, práca s textom. </w:t>
      </w:r>
    </w:p>
    <w:p w14:paraId="14973FF4" w14:textId="77777777" w:rsidR="00D96310" w:rsidRDefault="00D96310" w:rsidP="00EB6B49">
      <w:r>
        <w:t>Čas na ústnu odpoveď je 20 minút – 10 minút príprava, 10 minút odpoveď, celkový počet bodov je 20 (charakteristika literárneho obdobia alebo smeru, predstavitelia a ich tvorba, analýza literárneho diela , práca s textom.)</w:t>
      </w:r>
    </w:p>
    <w:p w14:paraId="097D1D74" w14:textId="77777777" w:rsidR="00D96310" w:rsidRDefault="00D96310" w:rsidP="00EB6B49">
      <w:pPr>
        <w:pStyle w:val="odsek"/>
        <w:numPr>
          <w:ilvl w:val="0"/>
          <w:numId w:val="0"/>
        </w:numPr>
        <w:tabs>
          <w:tab w:val="left" w:pos="708"/>
        </w:tabs>
        <w:spacing w:after="0"/>
      </w:pPr>
      <w:r>
        <w:t>Výsledná známka sa vypočíta váženým priemerom nasledovne:</w:t>
      </w:r>
    </w:p>
    <w:p w14:paraId="1FDFAC41" w14:textId="77777777" w:rsidR="00D96310" w:rsidRDefault="00D96310" w:rsidP="00EB6B49">
      <w:pPr>
        <w:pStyle w:val="odsek"/>
        <w:numPr>
          <w:ilvl w:val="0"/>
          <w:numId w:val="0"/>
        </w:numPr>
        <w:tabs>
          <w:tab w:val="left" w:pos="708"/>
        </w:tabs>
        <w:spacing w:after="0"/>
        <w:rPr>
          <w:u w:val="single"/>
        </w:rPr>
      </w:pPr>
      <w:r>
        <w:rPr>
          <w:u w:val="single"/>
        </w:rPr>
        <w:t>písomná časť x 2 + ústna časť x 1</w:t>
      </w:r>
    </w:p>
    <w:p w14:paraId="62E00D88" w14:textId="77777777" w:rsidR="00D96310" w:rsidRDefault="00D96310" w:rsidP="00EB6B49">
      <w:pPr>
        <w:pStyle w:val="odsek"/>
        <w:numPr>
          <w:ilvl w:val="0"/>
          <w:numId w:val="0"/>
        </w:numPr>
        <w:tabs>
          <w:tab w:val="left" w:pos="708"/>
        </w:tabs>
        <w:spacing w:after="0"/>
      </w:pPr>
      <w:r>
        <w:tab/>
      </w:r>
      <w:r>
        <w:tab/>
        <w:t>3</w:t>
      </w:r>
    </w:p>
    <w:p w14:paraId="48740507" w14:textId="77777777" w:rsidR="00D96310" w:rsidRDefault="00D96310" w:rsidP="00EB6B49">
      <w:pPr>
        <w:pStyle w:val="odsek"/>
        <w:numPr>
          <w:ilvl w:val="0"/>
          <w:numId w:val="0"/>
        </w:numPr>
        <w:tabs>
          <w:tab w:val="left" w:pos="708"/>
        </w:tabs>
        <w:spacing w:after="0"/>
        <w:rPr>
          <w:b/>
          <w:color w:val="auto"/>
        </w:rPr>
      </w:pPr>
      <w:r>
        <w:rPr>
          <w:b/>
          <w:color w:val="auto"/>
        </w:rPr>
        <w:t>Kritériá na hodnotenie komisionálnej skúšky – Literárny seminár</w:t>
      </w:r>
    </w:p>
    <w:p w14:paraId="25F1C997" w14:textId="77777777" w:rsidR="00D96310" w:rsidRDefault="00D96310" w:rsidP="00EB6B49">
      <w:pPr>
        <w:ind w:right="539"/>
        <w:rPr>
          <w:color w:val="202124"/>
        </w:rPr>
      </w:pPr>
      <w:r>
        <w:rPr>
          <w:color w:val="202124"/>
        </w:rPr>
        <w:t xml:space="preserve">Komisionálna skúška prebieha </w:t>
      </w:r>
      <w:r>
        <w:rPr>
          <w:b/>
          <w:bCs/>
          <w:color w:val="202124"/>
        </w:rPr>
        <w:t>ústnou f</w:t>
      </w:r>
      <w:r>
        <w:rPr>
          <w:color w:val="202124"/>
        </w:rPr>
        <w:t xml:space="preserve">ormou. Na písomnú prípravu  žiaka je určený časový limit max 20 min, nasleduje preverenie vedomostí formou riadeného rozhovoru (dialógu) s komisiou v časovom limite max 20 min. </w:t>
      </w:r>
    </w:p>
    <w:p w14:paraId="47CF7CD9" w14:textId="77777777" w:rsidR="00D96310" w:rsidRDefault="00D96310" w:rsidP="00EB6B49">
      <w:pPr>
        <w:spacing w:before="100" w:beforeAutospacing="1" w:after="100" w:afterAutospacing="1"/>
        <w:ind w:right="540"/>
        <w:rPr>
          <w:color w:val="202124"/>
        </w:rPr>
      </w:pPr>
      <w:r>
        <w:rPr>
          <w:color w:val="202124"/>
        </w:rPr>
        <w:lastRenderedPageBreak/>
        <w:t>Hodnotí sa: kvalita a rozsah nadobudnutých teoretických vedomostí, schopnosť aplikácie osvojených poznatkov, samostatnosť prejavu, logickosť, kreativita.</w:t>
      </w:r>
    </w:p>
    <w:p w14:paraId="7DF5663F" w14:textId="77777777" w:rsidR="00D96310" w:rsidRDefault="00D96310" w:rsidP="00EB6B49">
      <w:pPr>
        <w:pStyle w:val="odsek"/>
        <w:numPr>
          <w:ilvl w:val="0"/>
          <w:numId w:val="0"/>
        </w:numPr>
        <w:tabs>
          <w:tab w:val="left" w:pos="708"/>
        </w:tabs>
        <w:rPr>
          <w:color w:val="auto"/>
          <w:u w:val="single"/>
        </w:rPr>
      </w:pPr>
      <w:r>
        <w:rPr>
          <w:color w:val="202124"/>
        </w:rPr>
        <w:t>Hodnotenie prebieha bodovým systémom, za každú otázku je maximálny počet bodov 5, spolu 20 bodov. Známka sa vypočíta podľa klasickej percentuálnej stupnice odsúhlasenej v PK.</w:t>
      </w:r>
    </w:p>
    <w:p w14:paraId="4A6081C9" w14:textId="77777777" w:rsidR="00D96310" w:rsidRDefault="00D96310" w:rsidP="00EB6B49">
      <w:pPr>
        <w:pStyle w:val="odsek"/>
        <w:numPr>
          <w:ilvl w:val="0"/>
          <w:numId w:val="0"/>
        </w:numPr>
        <w:tabs>
          <w:tab w:val="left" w:pos="708"/>
        </w:tabs>
        <w:spacing w:after="0"/>
        <w:rPr>
          <w:b/>
          <w:color w:val="auto"/>
        </w:rPr>
      </w:pPr>
      <w:r>
        <w:rPr>
          <w:b/>
          <w:color w:val="auto"/>
        </w:rPr>
        <w:t>Kritériá na hodnotenie komisionálnej skúšky – Občianska náuka</w:t>
      </w:r>
    </w:p>
    <w:p w14:paraId="735FE272" w14:textId="77777777" w:rsidR="00D96310" w:rsidRDefault="00D96310" w:rsidP="00EB6B49">
      <w:pPr>
        <w:ind w:right="540"/>
        <w:rPr>
          <w:color w:val="202124"/>
        </w:rPr>
      </w:pPr>
      <w:r>
        <w:rPr>
          <w:color w:val="202124"/>
        </w:rPr>
        <w:t>Obsah komisionálnych skúšok sa viaže na súhrn prebratého učiva za dané obdobie podľa platných učebných osnov a vzdelávacích štandardov. Komisionálna skúška pozostáva z 3 otázok obsahujúcich úlohy na preverenie komplexných vedomostí za dané obdobie.</w:t>
      </w:r>
    </w:p>
    <w:p w14:paraId="407F14DE" w14:textId="27450466" w:rsidR="00D96310" w:rsidRDefault="00D96310" w:rsidP="00343F8D">
      <w:pPr>
        <w:pStyle w:val="Nadpis3"/>
        <w:numPr>
          <w:ilvl w:val="2"/>
          <w:numId w:val="28"/>
        </w:numPr>
        <w:jc w:val="both"/>
      </w:pPr>
      <w:bookmarkStart w:id="27" w:name="_Toc64316403"/>
      <w:bookmarkStart w:id="28" w:name="_Toc66272462"/>
      <w:r>
        <w:t>Cudzie jazyky</w:t>
      </w:r>
      <w:bookmarkEnd w:id="27"/>
      <w:bookmarkEnd w:id="28"/>
      <w:r>
        <w:t xml:space="preserve">  </w:t>
      </w:r>
    </w:p>
    <w:p w14:paraId="66506063" w14:textId="77777777" w:rsidR="00D96310" w:rsidRDefault="00D96310" w:rsidP="00EB6B49">
      <w:r>
        <w:t>Predmetom hodnotenia a klasifikácie v predmete cudzí jazyk je cieľová komunikačná úroveň žiaka v jednotlivých ročníkoch. Hodnotenie a klasifikácia sleduje základné všeobecné, sociolingvistické a komunikačné kompetencie, ktoré sa prejavujú vo využívaní základných komunikačných zručností: čítanie, písanie, počúvanie, samostatný ústny prejav a rozhovory. Pri hodnotení sa berú do úvahy tieto aspekty: obsahová primeranosť, plynulosť vyjadrovania, jazyková správnosť a štruktúra odpovede. Kritériá klasifikácie musia byť v súlade s požadovanou úrovňou ovládania cudzieho jazyka a náročnosť sledovaných javov musí zodpovedať náročnosti definovanej v platných učebných osnovách a vzdelávacích štandardoch cieľovej skupiny žiakov.</w:t>
      </w:r>
    </w:p>
    <w:p w14:paraId="348EAAB4" w14:textId="77777777" w:rsidR="00D96310" w:rsidRDefault="00D96310" w:rsidP="00EB6B49">
      <w:pPr>
        <w:rPr>
          <w:bCs/>
        </w:rPr>
      </w:pPr>
      <w:r>
        <w:rPr>
          <w:b/>
          <w:bCs/>
        </w:rPr>
        <w:t>Ústne hodnotenia</w:t>
      </w:r>
      <w:r>
        <w:rPr>
          <w:bCs/>
        </w:rPr>
        <w:t xml:space="preserve"> prevládajú nad písomnými prejavmi, pričom počet ústnych odpovedí je nasledovný:</w:t>
      </w:r>
    </w:p>
    <w:p w14:paraId="60379514" w14:textId="77777777" w:rsidR="00D96310" w:rsidRDefault="00D96310" w:rsidP="00EB6B49">
      <w:pPr>
        <w:rPr>
          <w:bCs/>
        </w:rPr>
      </w:pPr>
      <w:r>
        <w:rPr>
          <w:bCs/>
          <w:u w:val="single"/>
        </w:rPr>
        <w:t>Týždenná hodinová dotácia</w:t>
      </w:r>
      <w:r>
        <w:rPr>
          <w:bCs/>
        </w:rPr>
        <w:tab/>
      </w:r>
      <w:r>
        <w:rPr>
          <w:bCs/>
        </w:rPr>
        <w:tab/>
      </w:r>
      <w:r>
        <w:rPr>
          <w:bCs/>
          <w:u w:val="single"/>
        </w:rPr>
        <w:t>Minimálny počet ústnych odpovedí za polrok</w:t>
      </w:r>
    </w:p>
    <w:p w14:paraId="4F5F0A5D" w14:textId="77777777" w:rsidR="00D96310" w:rsidRDefault="00D96310" w:rsidP="00EB6B49">
      <w:pPr>
        <w:rPr>
          <w:bCs/>
        </w:rPr>
      </w:pPr>
      <w:r>
        <w:rPr>
          <w:bCs/>
        </w:rPr>
        <w:t>1 hodina</w:t>
      </w:r>
      <w:r>
        <w:rPr>
          <w:bCs/>
        </w:rPr>
        <w:tab/>
      </w:r>
      <w:r>
        <w:rPr>
          <w:bCs/>
        </w:rPr>
        <w:tab/>
      </w:r>
      <w:r>
        <w:rPr>
          <w:bCs/>
        </w:rPr>
        <w:tab/>
      </w:r>
      <w:r>
        <w:rPr>
          <w:bCs/>
        </w:rPr>
        <w:tab/>
      </w:r>
      <w:r>
        <w:rPr>
          <w:bCs/>
        </w:rPr>
        <w:tab/>
      </w:r>
      <w:r>
        <w:rPr>
          <w:bCs/>
        </w:rPr>
        <w:tab/>
        <w:t>2 odpovede</w:t>
      </w:r>
    </w:p>
    <w:p w14:paraId="0C1D736C" w14:textId="77777777" w:rsidR="00D96310" w:rsidRDefault="00D96310" w:rsidP="00EB6B49">
      <w:pPr>
        <w:rPr>
          <w:bCs/>
        </w:rPr>
      </w:pPr>
      <w:r>
        <w:rPr>
          <w:bCs/>
        </w:rPr>
        <w:t>2 a viac hodín</w:t>
      </w:r>
      <w:r>
        <w:rPr>
          <w:bCs/>
        </w:rPr>
        <w:tab/>
      </w:r>
      <w:r>
        <w:rPr>
          <w:bCs/>
        </w:rPr>
        <w:tab/>
      </w:r>
      <w:r>
        <w:rPr>
          <w:bCs/>
        </w:rPr>
        <w:tab/>
      </w:r>
      <w:r>
        <w:rPr>
          <w:bCs/>
        </w:rPr>
        <w:tab/>
      </w:r>
      <w:r>
        <w:rPr>
          <w:bCs/>
        </w:rPr>
        <w:tab/>
        <w:t>3 známky,  z toho 2 ústne odpovede</w:t>
      </w:r>
    </w:p>
    <w:p w14:paraId="60E19D58" w14:textId="77777777" w:rsidR="00D96310" w:rsidRDefault="00D96310" w:rsidP="00EB6B49">
      <w:pPr>
        <w:rPr>
          <w:bCs/>
        </w:rPr>
      </w:pPr>
      <w:r>
        <w:rPr>
          <w:b/>
          <w:bCs/>
        </w:rPr>
        <w:t>Hodnotenie slohových kontrolných prác</w:t>
      </w:r>
      <w:r>
        <w:rPr>
          <w:bCs/>
        </w:rPr>
        <w:t xml:space="preserve"> – ich rozsah, témy, slohové štýly sú stanovené PK CUJ. Kritériá hodnotenia písomného prejavu:</w:t>
      </w:r>
    </w:p>
    <w:p w14:paraId="4A5E3221" w14:textId="77777777" w:rsidR="00D96310" w:rsidRDefault="00D96310" w:rsidP="00EB6B49">
      <w:pPr>
        <w:rPr>
          <w:bCs/>
        </w:rPr>
      </w:pPr>
      <w:r>
        <w:rPr>
          <w:bCs/>
        </w:rPr>
        <w:t xml:space="preserve">Maximálny počet bodov je 20, z toho 5 bodov za obsah, 5 bodov za stavbu a členenie textu, 5 bodov za gramatiku a 5 bodov za slovnú zásobu. Používanie cudzojazyčného slovníka je dovolené iba v nižších ročníkoch. </w:t>
      </w:r>
    </w:p>
    <w:p w14:paraId="1AB5EAD1" w14:textId="77777777" w:rsidR="00D96310" w:rsidRDefault="00D96310" w:rsidP="00EB6B49">
      <w:pPr>
        <w:rPr>
          <w:bCs/>
          <w:u w:val="single"/>
        </w:rPr>
      </w:pPr>
    </w:p>
    <w:p w14:paraId="4FFE0AB3" w14:textId="77777777" w:rsidR="00D96310" w:rsidRDefault="00D96310" w:rsidP="00EB6B49">
      <w:pPr>
        <w:rPr>
          <w:b/>
          <w:bCs/>
          <w:i/>
        </w:rPr>
      </w:pPr>
      <w:r>
        <w:rPr>
          <w:b/>
          <w:bCs/>
        </w:rPr>
        <w:t xml:space="preserve">Hodnotenie písomných prác, testov a komisionálnej skúšky </w:t>
      </w:r>
    </w:p>
    <w:p w14:paraId="5FED4666" w14:textId="77777777" w:rsidR="00D96310" w:rsidRDefault="00D96310" w:rsidP="00EB6B49">
      <w:pPr>
        <w:rPr>
          <w:bCs/>
        </w:rPr>
      </w:pPr>
      <w:r>
        <w:rPr>
          <w:bCs/>
        </w:rPr>
        <w:t>prebieha bodovým systémom alebo percentami, od ktorých sa odvíjajú stanovené známky:</w:t>
      </w:r>
    </w:p>
    <w:p w14:paraId="2CB29AF0" w14:textId="77777777" w:rsidR="00D96310" w:rsidRDefault="00D96310" w:rsidP="00EB6B49">
      <w:pPr>
        <w:ind w:left="1416" w:firstLine="708"/>
        <w:rPr>
          <w:bCs/>
        </w:rPr>
      </w:pPr>
      <w:r>
        <w:rPr>
          <w:bCs/>
        </w:rPr>
        <w:t xml:space="preserve">100% - 90% </w:t>
      </w:r>
      <w:r>
        <w:rPr>
          <w:bCs/>
        </w:rPr>
        <w:tab/>
      </w:r>
      <w:r>
        <w:rPr>
          <w:bCs/>
        </w:rPr>
        <w:tab/>
        <w:t>alebo</w:t>
      </w:r>
      <w:r>
        <w:rPr>
          <w:bCs/>
        </w:rPr>
        <w:tab/>
      </w:r>
      <w:r>
        <w:rPr>
          <w:bCs/>
        </w:rPr>
        <w:tab/>
        <w:t xml:space="preserve"> 20 – 18 bodov</w:t>
      </w:r>
      <w:r>
        <w:rPr>
          <w:bCs/>
        </w:rPr>
        <w:tab/>
        <w:t xml:space="preserve"> známka 1</w:t>
      </w:r>
    </w:p>
    <w:p w14:paraId="5AEEA188" w14:textId="77777777" w:rsidR="00D96310" w:rsidRDefault="00D96310" w:rsidP="00EB6B49">
      <w:pPr>
        <w:ind w:left="1416" w:firstLine="708"/>
        <w:rPr>
          <w:bCs/>
        </w:rPr>
      </w:pPr>
      <w:r>
        <w:rPr>
          <w:bCs/>
        </w:rPr>
        <w:t>89% - 75%</w:t>
      </w:r>
      <w:r>
        <w:rPr>
          <w:bCs/>
        </w:rPr>
        <w:tab/>
      </w:r>
      <w:r>
        <w:rPr>
          <w:bCs/>
        </w:rPr>
        <w:tab/>
      </w:r>
      <w:r>
        <w:rPr>
          <w:bCs/>
        </w:rPr>
        <w:tab/>
      </w:r>
      <w:r>
        <w:rPr>
          <w:bCs/>
        </w:rPr>
        <w:tab/>
        <w:t xml:space="preserve"> 17 – 15 bodov</w:t>
      </w:r>
      <w:r>
        <w:rPr>
          <w:bCs/>
        </w:rPr>
        <w:tab/>
        <w:t xml:space="preserve"> známka 2</w:t>
      </w:r>
    </w:p>
    <w:p w14:paraId="0FB7CF07" w14:textId="77777777" w:rsidR="00D96310" w:rsidRDefault="00D96310" w:rsidP="00EB6B49">
      <w:pPr>
        <w:ind w:left="1416" w:firstLine="708"/>
        <w:rPr>
          <w:bCs/>
        </w:rPr>
      </w:pPr>
      <w:r>
        <w:rPr>
          <w:bCs/>
        </w:rPr>
        <w:t>74% - 52%</w:t>
      </w:r>
      <w:r>
        <w:rPr>
          <w:bCs/>
        </w:rPr>
        <w:tab/>
      </w:r>
      <w:r>
        <w:rPr>
          <w:bCs/>
        </w:rPr>
        <w:tab/>
      </w:r>
      <w:r>
        <w:rPr>
          <w:bCs/>
        </w:rPr>
        <w:tab/>
      </w:r>
      <w:r>
        <w:rPr>
          <w:bCs/>
        </w:rPr>
        <w:tab/>
        <w:t xml:space="preserve"> 14 – 11 bodov</w:t>
      </w:r>
      <w:r>
        <w:rPr>
          <w:bCs/>
        </w:rPr>
        <w:tab/>
        <w:t xml:space="preserve"> známka 3</w:t>
      </w:r>
    </w:p>
    <w:p w14:paraId="198DF33F" w14:textId="77777777" w:rsidR="00D96310" w:rsidRDefault="00D96310" w:rsidP="00EB6B49">
      <w:pPr>
        <w:ind w:left="1416" w:firstLine="708"/>
        <w:rPr>
          <w:bCs/>
        </w:rPr>
      </w:pPr>
      <w:r>
        <w:rPr>
          <w:bCs/>
        </w:rPr>
        <w:t>51% - 33%</w:t>
      </w:r>
      <w:r>
        <w:rPr>
          <w:bCs/>
        </w:rPr>
        <w:tab/>
      </w:r>
      <w:r>
        <w:rPr>
          <w:bCs/>
        </w:rPr>
        <w:tab/>
      </w:r>
      <w:r>
        <w:rPr>
          <w:bCs/>
        </w:rPr>
        <w:tab/>
      </w:r>
      <w:r>
        <w:rPr>
          <w:bCs/>
        </w:rPr>
        <w:tab/>
        <w:t xml:space="preserve"> 10 – 7 bodov</w:t>
      </w:r>
      <w:r>
        <w:rPr>
          <w:bCs/>
        </w:rPr>
        <w:tab/>
      </w:r>
      <w:r>
        <w:rPr>
          <w:bCs/>
        </w:rPr>
        <w:tab/>
        <w:t xml:space="preserve"> známka 4</w:t>
      </w:r>
    </w:p>
    <w:p w14:paraId="75B97819" w14:textId="77777777" w:rsidR="00D96310" w:rsidRDefault="00D96310" w:rsidP="00EB6B49">
      <w:pPr>
        <w:ind w:left="1416" w:firstLine="708"/>
        <w:rPr>
          <w:bCs/>
        </w:rPr>
      </w:pPr>
      <w:r>
        <w:rPr>
          <w:bCs/>
        </w:rPr>
        <w:t>32% a menej</w:t>
      </w:r>
      <w:r>
        <w:rPr>
          <w:bCs/>
        </w:rPr>
        <w:tab/>
      </w:r>
      <w:r>
        <w:rPr>
          <w:bCs/>
        </w:rPr>
        <w:tab/>
      </w:r>
      <w:r>
        <w:rPr>
          <w:bCs/>
        </w:rPr>
        <w:tab/>
      </w:r>
      <w:r>
        <w:rPr>
          <w:bCs/>
        </w:rPr>
        <w:tab/>
        <w:t xml:space="preserve"> 6 – 0 bodov</w:t>
      </w:r>
      <w:r>
        <w:rPr>
          <w:bCs/>
        </w:rPr>
        <w:tab/>
        <w:t xml:space="preserve">             známka 5</w:t>
      </w:r>
    </w:p>
    <w:p w14:paraId="67414A78" w14:textId="77777777" w:rsidR="00D96310" w:rsidRDefault="00D96310" w:rsidP="00EB6B49">
      <w:pPr>
        <w:rPr>
          <w:bCs/>
        </w:rPr>
      </w:pPr>
    </w:p>
    <w:p w14:paraId="4ED2D34E" w14:textId="77777777" w:rsidR="00D96310" w:rsidRDefault="00D96310" w:rsidP="00EB6B49">
      <w:pPr>
        <w:rPr>
          <w:b/>
          <w:bCs/>
        </w:rPr>
      </w:pPr>
      <w:r>
        <w:rPr>
          <w:b/>
          <w:bCs/>
        </w:rPr>
        <w:t>Kritériá hodnotenia na komisionálnej skúške</w:t>
      </w:r>
    </w:p>
    <w:p w14:paraId="09013EE4" w14:textId="77777777" w:rsidR="00D96310" w:rsidRDefault="00D96310" w:rsidP="00EB6B49">
      <w:pPr>
        <w:rPr>
          <w:bCs/>
        </w:rPr>
      </w:pPr>
      <w:r>
        <w:rPr>
          <w:bCs/>
        </w:rPr>
        <w:t>Forma všetkých typov komisionálnych skúšok sa viaže na súhrn prebratého učiva za dané obdobie podľa platných učebných osnov a vzdelávacích štandardov.</w:t>
      </w:r>
    </w:p>
    <w:p w14:paraId="0FD6655B" w14:textId="77777777" w:rsidR="00D96310" w:rsidRDefault="00D96310" w:rsidP="00EB6B49">
      <w:pPr>
        <w:rPr>
          <w:bCs/>
        </w:rPr>
      </w:pPr>
      <w:r>
        <w:rPr>
          <w:bCs/>
        </w:rPr>
        <w:t xml:space="preserve">Skúška z predmetu </w:t>
      </w:r>
      <w:r>
        <w:rPr>
          <w:b/>
          <w:bCs/>
        </w:rPr>
        <w:t>cudzí jazyk</w:t>
      </w:r>
      <w:r>
        <w:rPr>
          <w:bCs/>
        </w:rPr>
        <w:t xml:space="preserve"> sa skladá :</w:t>
      </w:r>
    </w:p>
    <w:p w14:paraId="2EFB1433" w14:textId="77777777" w:rsidR="00D96310" w:rsidRDefault="00D96310" w:rsidP="00343F8D">
      <w:pPr>
        <w:numPr>
          <w:ilvl w:val="0"/>
          <w:numId w:val="25"/>
        </w:numPr>
        <w:rPr>
          <w:bCs/>
        </w:rPr>
      </w:pPr>
      <w:r>
        <w:rPr>
          <w:bCs/>
        </w:rPr>
        <w:t xml:space="preserve">písomná časť zameraná na  gramaticko-lexikálny test, posluchový test alebo text na čítanie s porozumením v časovom limite 30 minút. </w:t>
      </w:r>
    </w:p>
    <w:p w14:paraId="7142AE95" w14:textId="77777777" w:rsidR="00D96310" w:rsidRDefault="00D96310" w:rsidP="00343F8D">
      <w:pPr>
        <w:numPr>
          <w:ilvl w:val="0"/>
          <w:numId w:val="25"/>
        </w:numPr>
        <w:rPr>
          <w:bCs/>
        </w:rPr>
      </w:pPr>
      <w:r>
        <w:rPr>
          <w:bCs/>
        </w:rPr>
        <w:t xml:space="preserve">ústna časť – pozostáva z preverenia základných komunikačných zručností z prebratých tematických okruhov formou dialógu v časovom limite 15 minút pričom žiak má nárok na 15 minútovú prípravu. </w:t>
      </w:r>
    </w:p>
    <w:p w14:paraId="263083F7" w14:textId="77777777" w:rsidR="00D96310" w:rsidRDefault="00D96310" w:rsidP="00EB6B49">
      <w:pPr>
        <w:rPr>
          <w:bCs/>
        </w:rPr>
      </w:pPr>
      <w:r>
        <w:rPr>
          <w:bCs/>
        </w:rPr>
        <w:lastRenderedPageBreak/>
        <w:t>Každá časť sa hodnotí stupňom prospechu 1-5. Výsledná známka (z) vznikne ako vážený priemer  stupňov prospechu z odpovedí  na písomnej časti (</w:t>
      </w:r>
      <w:r>
        <w:rPr>
          <w:bCs/>
        </w:rPr>
        <w:fldChar w:fldCharType="begin"/>
      </w:r>
      <w:r>
        <w:rPr>
          <w:bCs/>
        </w:rPr>
        <w:instrText xml:space="preserve"> QUOTE </w:instrText>
      </w:r>
      <w:r w:rsidR="00CB0AAD">
        <w:rPr>
          <w:position w:val="-6"/>
        </w:rPr>
        <w:pict w14:anchorId="5E872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equationxml="&lt;">
            <v:imagedata r:id="rId12" o:title="" chromakey="white"/>
          </v:shape>
        </w:pict>
      </w:r>
      <w:r>
        <w:rPr>
          <w:bCs/>
        </w:rPr>
        <w:instrText xml:space="preserve"> </w:instrText>
      </w:r>
      <w:r>
        <w:rPr>
          <w:bCs/>
        </w:rPr>
        <w:fldChar w:fldCharType="separate"/>
      </w:r>
      <w:r w:rsidR="00CB0AAD">
        <w:rPr>
          <w:position w:val="-6"/>
        </w:rPr>
        <w:pict w14:anchorId="01DC9A53">
          <v:shape id="_x0000_i1026" type="#_x0000_t75" style="width:10.5pt;height:14.25pt" equationxml="&lt;">
            <v:imagedata r:id="rId12" o:title="" chromakey="white"/>
          </v:shape>
        </w:pict>
      </w:r>
      <w:r>
        <w:rPr>
          <w:bCs/>
        </w:rPr>
        <w:fldChar w:fldCharType="end"/>
      </w:r>
      <w:r>
        <w:rPr>
          <w:bCs/>
        </w:rPr>
        <w:t>) a ústnej časti skúšky (</w:t>
      </w:r>
      <w:r>
        <w:rPr>
          <w:bCs/>
        </w:rPr>
        <w:fldChar w:fldCharType="begin"/>
      </w:r>
      <w:r>
        <w:rPr>
          <w:bCs/>
        </w:rPr>
        <w:instrText xml:space="preserve"> QUOTE </w:instrText>
      </w:r>
      <w:r w:rsidR="00CB0AAD">
        <w:rPr>
          <w:position w:val="-6"/>
        </w:rPr>
        <w:pict w14:anchorId="071920DF">
          <v:shape id="_x0000_i1027" type="#_x0000_t75" style="width:16.5pt;height:14.25pt" equationxml="&lt;">
            <v:imagedata r:id="rId13" o:title="" chromakey="white"/>
          </v:shape>
        </w:pict>
      </w:r>
      <w:r>
        <w:rPr>
          <w:bCs/>
        </w:rPr>
        <w:instrText xml:space="preserve"> </w:instrText>
      </w:r>
      <w:r>
        <w:rPr>
          <w:bCs/>
        </w:rPr>
        <w:fldChar w:fldCharType="separate"/>
      </w:r>
      <w:r w:rsidR="00CB0AAD">
        <w:rPr>
          <w:position w:val="-6"/>
        </w:rPr>
        <w:pict w14:anchorId="6A0EBFC3">
          <v:shape id="_x0000_i1028" type="#_x0000_t75" style="width:16.5pt;height:14.25pt" equationxml="&lt;">
            <v:imagedata r:id="rId13" o:title="" chromakey="white"/>
          </v:shape>
        </w:pict>
      </w:r>
      <w:r>
        <w:rPr>
          <w:bCs/>
        </w:rPr>
        <w:fldChar w:fldCharType="end"/>
      </w:r>
      <w:r>
        <w:rPr>
          <w:bCs/>
        </w:rPr>
        <w:t xml:space="preserve">). Váha hodnotenia jednotlivých častí je 3:2 a pri výpočte známky sa používa vzorec: </w:t>
      </w:r>
    </w:p>
    <w:p w14:paraId="2E435BB2" w14:textId="77777777" w:rsidR="00D96310" w:rsidRDefault="00D96310" w:rsidP="00EB6B49">
      <w:r>
        <w:fldChar w:fldCharType="begin"/>
      </w:r>
      <w:r>
        <w:instrText xml:space="preserve"> QUOTE </w:instrText>
      </w:r>
      <w:r w:rsidR="00CB0AAD">
        <w:rPr>
          <w:position w:val="-14"/>
        </w:rPr>
        <w:pict w14:anchorId="52DF87E0">
          <v:shape id="_x0000_i1029" type="#_x0000_t75" style="width:55.5pt;height:20.25pt" equationxml="&lt;">
            <v:imagedata r:id="rId14" o:title="" chromakey="white"/>
          </v:shape>
        </w:pict>
      </w:r>
      <w:r>
        <w:instrText xml:space="preserve"> </w:instrText>
      </w:r>
      <w:r>
        <w:fldChar w:fldCharType="separate"/>
      </w:r>
      <w:r w:rsidR="00CB0AAD">
        <w:rPr>
          <w:position w:val="-14"/>
        </w:rPr>
        <w:pict w14:anchorId="646C8A71">
          <v:shape id="_x0000_i1030" type="#_x0000_t75" style="width:55.5pt;height:20.25pt" equationxml="&lt;">
            <v:imagedata r:id="rId14" o:title="" chromakey="white"/>
          </v:shape>
        </w:pict>
      </w:r>
      <w:r>
        <w:fldChar w:fldCharType="end"/>
      </w:r>
      <w:r>
        <w:tab/>
      </w:r>
      <w:r>
        <w:tab/>
      </w:r>
      <w:r>
        <w:fldChar w:fldCharType="begin"/>
      </w:r>
      <w:r>
        <w:instrText xml:space="preserve"> QUOTE </w:instrText>
      </w:r>
      <w:r w:rsidR="00CB0AAD">
        <w:rPr>
          <w:position w:val="-14"/>
        </w:rPr>
        <w:pict w14:anchorId="33080ABC">
          <v:shape id="_x0000_i1031" type="#_x0000_t75" style="width:114.75pt;height:21pt" equationxml="&lt;">
            <v:imagedata r:id="rId15" o:title="" chromakey="white"/>
          </v:shape>
        </w:pict>
      </w:r>
      <w:r>
        <w:instrText xml:space="preserve"> </w:instrText>
      </w:r>
      <w:r>
        <w:fldChar w:fldCharType="separate"/>
      </w:r>
      <w:r w:rsidR="00CB0AAD">
        <w:rPr>
          <w:position w:val="-14"/>
        </w:rPr>
        <w:pict w14:anchorId="5690A789">
          <v:shape id="_x0000_i1032" type="#_x0000_t75" style="width:114.75pt;height:21pt" equationxml="&lt;">
            <v:imagedata r:id="rId15" o:title="" chromakey="white"/>
          </v:shape>
        </w:pict>
      </w:r>
      <w:r>
        <w:fldChar w:fldCharType="end"/>
      </w:r>
    </w:p>
    <w:p w14:paraId="692181A5" w14:textId="77777777" w:rsidR="00D96310" w:rsidRDefault="00D96310" w:rsidP="00EB6B49">
      <w:pPr>
        <w:rPr>
          <w:bCs/>
        </w:rPr>
      </w:pPr>
      <w:r>
        <w:rPr>
          <w:bCs/>
        </w:rPr>
        <w:t xml:space="preserve">Skúška z predmetu </w:t>
      </w:r>
      <w:r>
        <w:rPr>
          <w:b/>
          <w:bCs/>
          <w:u w:val="single"/>
        </w:rPr>
        <w:t>komunikácia/ konverzácia</w:t>
      </w:r>
      <w:r>
        <w:rPr>
          <w:bCs/>
        </w:rPr>
        <w:t xml:space="preserve"> sa skladá iba </w:t>
      </w:r>
      <w:r>
        <w:rPr>
          <w:bCs/>
          <w:u w:val="single"/>
        </w:rPr>
        <w:t>z ústnej časti</w:t>
      </w:r>
      <w:r>
        <w:rPr>
          <w:bCs/>
        </w:rPr>
        <w:t xml:space="preserve"> – pozostáva z preverenia základných komunikačných zručností z prebratých tematických okruhov formou 3 úloh:</w:t>
      </w:r>
    </w:p>
    <w:p w14:paraId="457789CE" w14:textId="77777777" w:rsidR="00D96310" w:rsidRDefault="00D96310" w:rsidP="00EB6B49">
      <w:pPr>
        <w:rPr>
          <w:bCs/>
        </w:rPr>
      </w:pPr>
      <w:r>
        <w:rPr>
          <w:bCs/>
        </w:rPr>
        <w:t>Vizuálny podnet- v časovom trvaní 5 minút s max. počtom bodov 5</w:t>
      </w:r>
    </w:p>
    <w:p w14:paraId="15EE8F23" w14:textId="77777777" w:rsidR="00D96310" w:rsidRDefault="00D96310" w:rsidP="00EB6B49">
      <w:pPr>
        <w:rPr>
          <w:bCs/>
        </w:rPr>
      </w:pPr>
      <w:r>
        <w:rPr>
          <w:bCs/>
        </w:rPr>
        <w:t>Rozprávanie na tému- v časovom trvaní 10 minút s max. počtom bodov 10</w:t>
      </w:r>
    </w:p>
    <w:p w14:paraId="7BF5E962" w14:textId="77777777" w:rsidR="00D96310" w:rsidRDefault="00D96310" w:rsidP="00EB6B49">
      <w:pPr>
        <w:rPr>
          <w:bCs/>
        </w:rPr>
      </w:pPr>
      <w:r>
        <w:rPr>
          <w:bCs/>
        </w:rPr>
        <w:t>Riadený dialóg/Simulácia- v časov trvaní 5 minút s max. počtom bodov 5</w:t>
      </w:r>
    </w:p>
    <w:p w14:paraId="2407533B" w14:textId="77777777" w:rsidR="00D96310" w:rsidRDefault="00D96310" w:rsidP="00EB6B49">
      <w:pPr>
        <w:rPr>
          <w:bCs/>
        </w:rPr>
      </w:pPr>
      <w:r>
        <w:rPr>
          <w:bCs/>
        </w:rPr>
        <w:t>Ústna časť skúšky sa hodnotí známkou podľa dosiahnutého počtu bodov, podľa stupnice uvedenej vyššie,  (teda z 20 bodov dosiahnutý počet 11, známka 3)</w:t>
      </w:r>
    </w:p>
    <w:p w14:paraId="492348A7" w14:textId="09DDD38F" w:rsidR="00D96310" w:rsidRDefault="00D96310" w:rsidP="00EB6B49">
      <w:pPr>
        <w:pStyle w:val="Nadpis3"/>
        <w:numPr>
          <w:ilvl w:val="2"/>
          <w:numId w:val="0"/>
        </w:numPr>
        <w:ind w:left="907" w:hanging="283"/>
        <w:jc w:val="both"/>
      </w:pPr>
      <w:bookmarkStart w:id="29" w:name="_Toc64316404"/>
      <w:bookmarkStart w:id="30" w:name="_Toc66272463"/>
      <w:r>
        <w:t xml:space="preserve">9.1.3  </w:t>
      </w:r>
      <w:r>
        <w:tab/>
        <w:t>Matematika a fyzika</w:t>
      </w:r>
      <w:bookmarkEnd w:id="29"/>
      <w:bookmarkEnd w:id="30"/>
    </w:p>
    <w:p w14:paraId="69A71325" w14:textId="77777777" w:rsidR="00D96310" w:rsidRDefault="00D96310" w:rsidP="00EB6B49">
      <w:pPr>
        <w:rPr>
          <w:b/>
        </w:rPr>
      </w:pPr>
      <w:r>
        <w:t xml:space="preserve">Hodnotenie a klasifikácia žiakov prebieha v súlade s učebnými osnovami a vzdelávacími štandardami.  </w:t>
      </w:r>
    </w:p>
    <w:p w14:paraId="49966289" w14:textId="77777777" w:rsidR="00D96310" w:rsidRDefault="00D96310" w:rsidP="00EB6B49">
      <w:pPr>
        <w:rPr>
          <w:b/>
        </w:rPr>
      </w:pPr>
      <w:r>
        <w:rPr>
          <w:b/>
        </w:rPr>
        <w:t>Minimálny počet ústnych odpovedí a písomných prác je nasledovný:</w:t>
      </w:r>
    </w:p>
    <w:p w14:paraId="294EF16C" w14:textId="77777777" w:rsidR="00D96310" w:rsidRDefault="00D96310" w:rsidP="00EB6B49">
      <w:pPr>
        <w:ind w:left="360"/>
      </w:pPr>
      <w:r>
        <w:rPr>
          <w:u w:val="single"/>
        </w:rPr>
        <w:t>Týždenná hodinová dotácia</w:t>
      </w:r>
      <w:r>
        <w:t xml:space="preserve"> </w:t>
      </w:r>
      <w:r>
        <w:tab/>
      </w:r>
      <w:r>
        <w:tab/>
      </w:r>
      <w:r>
        <w:rPr>
          <w:u w:val="single"/>
        </w:rPr>
        <w:t>Minimálny počet ústnych odpovedí za polrok</w:t>
      </w:r>
    </w:p>
    <w:p w14:paraId="549072EE" w14:textId="77777777" w:rsidR="00D96310" w:rsidRDefault="00D96310" w:rsidP="00EB6B49">
      <w:pPr>
        <w:ind w:left="360"/>
      </w:pPr>
      <w:r>
        <w:t xml:space="preserve">   </w:t>
      </w:r>
      <w:r>
        <w:tab/>
      </w:r>
      <w:r>
        <w:tab/>
        <w:t>1 hodina</w:t>
      </w:r>
      <w:r>
        <w:tab/>
      </w:r>
      <w:r>
        <w:tab/>
      </w:r>
      <w:r>
        <w:tab/>
      </w:r>
      <w:r>
        <w:tab/>
      </w:r>
      <w:r>
        <w:tab/>
        <w:t>1 odpoveď</w:t>
      </w:r>
    </w:p>
    <w:p w14:paraId="4496053A" w14:textId="77777777" w:rsidR="00D96310" w:rsidRDefault="00D96310" w:rsidP="00EB6B49">
      <w:pPr>
        <w:ind w:left="360"/>
      </w:pPr>
      <w:r>
        <w:t xml:space="preserve"> </w:t>
      </w:r>
      <w:r>
        <w:tab/>
      </w:r>
      <w:r>
        <w:tab/>
        <w:t>2 a viac hodiny</w:t>
      </w:r>
      <w:r>
        <w:tab/>
      </w:r>
      <w:r>
        <w:tab/>
      </w:r>
      <w:r>
        <w:tab/>
      </w:r>
      <w:r>
        <w:tab/>
        <w:t>2 odpovede</w:t>
      </w:r>
    </w:p>
    <w:p w14:paraId="4A536A12" w14:textId="77777777" w:rsidR="00D96310" w:rsidRDefault="00D96310" w:rsidP="00EB6B49">
      <w:pPr>
        <w:ind w:left="360"/>
        <w:rPr>
          <w:u w:val="single"/>
        </w:rPr>
      </w:pPr>
    </w:p>
    <w:p w14:paraId="7D1912DF" w14:textId="77777777" w:rsidR="00D96310" w:rsidRDefault="00D96310" w:rsidP="00EB6B49">
      <w:pPr>
        <w:ind w:left="360"/>
      </w:pPr>
      <w:r>
        <w:rPr>
          <w:u w:val="single"/>
        </w:rPr>
        <w:t>Týždenná hodinová dotácia</w:t>
      </w:r>
      <w:r>
        <w:t xml:space="preserve"> </w:t>
      </w:r>
      <w:r>
        <w:tab/>
      </w:r>
      <w:r>
        <w:tab/>
      </w:r>
      <w:r>
        <w:rPr>
          <w:u w:val="single"/>
        </w:rPr>
        <w:t>Minimálny počet písomných prác za polrok</w:t>
      </w:r>
    </w:p>
    <w:p w14:paraId="45F5E927" w14:textId="77777777" w:rsidR="00D96310" w:rsidRDefault="00D96310" w:rsidP="00EB6B49">
      <w:pPr>
        <w:ind w:left="360"/>
      </w:pPr>
      <w:r>
        <w:t xml:space="preserve">   </w:t>
      </w:r>
      <w:r>
        <w:tab/>
        <w:t>1 hodina</w:t>
      </w:r>
      <w:r>
        <w:tab/>
      </w:r>
      <w:r>
        <w:tab/>
      </w:r>
      <w:r>
        <w:tab/>
        <w:t xml:space="preserve">             </w:t>
      </w:r>
      <w:r>
        <w:tab/>
      </w:r>
      <w:r>
        <w:tab/>
        <w:t>1  kontrolná práca</w:t>
      </w:r>
    </w:p>
    <w:p w14:paraId="05FE45A1" w14:textId="77777777" w:rsidR="00D96310" w:rsidRDefault="00D96310" w:rsidP="00EB6B49">
      <w:pPr>
        <w:ind w:left="360"/>
      </w:pPr>
      <w:r>
        <w:t xml:space="preserve"> </w:t>
      </w:r>
      <w:r>
        <w:tab/>
        <w:t>2 a viac hodiny</w:t>
      </w:r>
      <w:r>
        <w:tab/>
        <w:t xml:space="preserve">                         </w:t>
      </w:r>
      <w:r>
        <w:tab/>
      </w:r>
      <w:r>
        <w:tab/>
        <w:t xml:space="preserve">2 kontrolné práce </w:t>
      </w:r>
    </w:p>
    <w:p w14:paraId="06C1D768" w14:textId="77777777" w:rsidR="00D96310" w:rsidRDefault="00D96310" w:rsidP="00EB6B49">
      <w:pPr>
        <w:ind w:left="360"/>
      </w:pPr>
    </w:p>
    <w:p w14:paraId="557160CF" w14:textId="77777777" w:rsidR="00D96310" w:rsidRDefault="00D96310" w:rsidP="00EB6B49">
      <w:r>
        <w:rPr>
          <w:b/>
        </w:rPr>
        <w:t>Hodnotenie písomných prác a testov</w:t>
      </w:r>
      <w:r>
        <w:t xml:space="preserve"> prebieha bodovým systémom, od ktorého sa odvíjajú stanovené známky. Kontrolné práce po tematickom celku  majú dvojnásobnú váhu.</w:t>
      </w:r>
    </w:p>
    <w:p w14:paraId="799BCF98" w14:textId="77777777" w:rsidR="00D96310" w:rsidRDefault="00D96310" w:rsidP="00EB6B49">
      <w:pPr>
        <w:ind w:left="360"/>
      </w:pPr>
    </w:p>
    <w:p w14:paraId="6977F7B9" w14:textId="77777777" w:rsidR="00D96310" w:rsidRDefault="00D96310" w:rsidP="00EB6B49">
      <w:pPr>
        <w:ind w:left="360"/>
      </w:pPr>
      <w:r>
        <w:t xml:space="preserve">100% – 90% </w:t>
      </w:r>
      <w:r>
        <w:tab/>
      </w:r>
      <w:r>
        <w:tab/>
        <w:t>známka 1</w:t>
      </w:r>
    </w:p>
    <w:p w14:paraId="3A6757A3" w14:textId="77777777" w:rsidR="00D96310" w:rsidRDefault="00D96310" w:rsidP="00EB6B49">
      <w:pPr>
        <w:ind w:left="360"/>
      </w:pPr>
      <w:r>
        <w:t>89% - 75%</w:t>
      </w:r>
      <w:r>
        <w:tab/>
        <w:t xml:space="preserve">            známka 2</w:t>
      </w:r>
    </w:p>
    <w:p w14:paraId="2999E37B" w14:textId="77777777" w:rsidR="00D96310" w:rsidRDefault="00D96310" w:rsidP="00EB6B49">
      <w:pPr>
        <w:ind w:left="360"/>
      </w:pPr>
      <w:r>
        <w:t>74% - 50%</w:t>
      </w:r>
      <w:r>
        <w:tab/>
        <w:t xml:space="preserve">            známka 3</w:t>
      </w:r>
    </w:p>
    <w:p w14:paraId="0FB8A24E" w14:textId="77777777" w:rsidR="00D96310" w:rsidRDefault="00D96310" w:rsidP="00EB6B49">
      <w:pPr>
        <w:ind w:left="360"/>
      </w:pPr>
      <w:r>
        <w:t>49% - 25%</w:t>
      </w:r>
      <w:r>
        <w:tab/>
        <w:t xml:space="preserve">            známka 4</w:t>
      </w:r>
    </w:p>
    <w:p w14:paraId="39373BCA" w14:textId="77777777" w:rsidR="00D96310" w:rsidRDefault="00D96310" w:rsidP="00EB6B49">
      <w:pPr>
        <w:ind w:left="360"/>
      </w:pPr>
      <w:r>
        <w:t>24% a menej                     známka 5</w:t>
      </w:r>
    </w:p>
    <w:p w14:paraId="16FD89BB" w14:textId="77777777" w:rsidR="00D96310" w:rsidRDefault="00D96310" w:rsidP="00EB6B49"/>
    <w:p w14:paraId="17997A24" w14:textId="77777777" w:rsidR="00D96310" w:rsidRDefault="00D96310" w:rsidP="00EB6B49">
      <w:pPr>
        <w:rPr>
          <w:b/>
        </w:rPr>
      </w:pPr>
      <w:r>
        <w:rPr>
          <w:b/>
        </w:rPr>
        <w:t>Kritéria hodnotenia na komisionálnej skúške:</w:t>
      </w:r>
    </w:p>
    <w:p w14:paraId="75EF7B2F" w14:textId="77777777" w:rsidR="00D96310" w:rsidRDefault="00D96310" w:rsidP="00EB6B49">
      <w:r>
        <w:t xml:space="preserve">Skúška sa skladá z ústnej a písomnej časti. </w:t>
      </w:r>
    </w:p>
    <w:p w14:paraId="7F55BE8B" w14:textId="77777777" w:rsidR="00D96310" w:rsidRDefault="00D96310" w:rsidP="00EB6B49">
      <w:r>
        <w:t xml:space="preserve">V písomnej časti uviesť 5 príkladov, body, percentuálnu úspešnosť a hodnotenie známkou,  v ústnej časti uviesť min 2 otázky, body, percentuálnu úspešnosť a hodnotenie známkou a výsledná známka sa vypočíta podľa vzorca : </w:t>
      </w:r>
      <w:r>
        <w:rPr>
          <w:rFonts w:eastAsia="Calibri"/>
          <w:position w:val="-24"/>
          <w:lang w:eastAsia="en-US"/>
        </w:rPr>
        <w:object w:dxaOrig="2025" w:dyaOrig="615" w14:anchorId="0678196D">
          <v:shape id="_x0000_i1033" type="#_x0000_t75" style="width:101.25pt;height:30.75pt" o:ole="">
            <v:imagedata r:id="rId16" o:title=""/>
          </v:shape>
          <o:OLEObject Type="Embed" ProgID="Equation.3" ShapeID="_x0000_i1033" DrawAspect="Content" ObjectID="_1697534776" r:id="rId17"/>
        </w:object>
      </w:r>
      <w:r>
        <w:t xml:space="preserve"> pre matematiku</w:t>
      </w:r>
    </w:p>
    <w:p w14:paraId="177BE019" w14:textId="77777777" w:rsidR="00D96310" w:rsidRDefault="00D96310" w:rsidP="00EB6B49">
      <w:r>
        <w:t xml:space="preserve"> a pre fyziku:  </w:t>
      </w:r>
      <w:r>
        <w:rPr>
          <w:rFonts w:eastAsia="Calibri"/>
          <w:position w:val="-24"/>
          <w:lang w:eastAsia="en-US"/>
        </w:rPr>
        <w:object w:dxaOrig="2025" w:dyaOrig="615" w14:anchorId="4874183B">
          <v:shape id="_x0000_i1034" type="#_x0000_t75" style="width:101.25pt;height:30.75pt" o:ole="">
            <v:imagedata r:id="rId18" o:title=""/>
          </v:shape>
          <o:OLEObject Type="Embed" ProgID="Equation.3" ShapeID="_x0000_i1034" DrawAspect="Content" ObjectID="_1697534777" r:id="rId19"/>
        </w:object>
      </w:r>
    </w:p>
    <w:p w14:paraId="64E7126A" w14:textId="37E630F2" w:rsidR="00D96310" w:rsidRDefault="00D96310" w:rsidP="00EB6B49">
      <w:pPr>
        <w:pStyle w:val="Nadpis3"/>
        <w:numPr>
          <w:ilvl w:val="2"/>
          <w:numId w:val="0"/>
        </w:numPr>
        <w:ind w:left="907" w:hanging="283"/>
        <w:jc w:val="both"/>
        <w:rPr>
          <w:bCs w:val="0"/>
          <w:szCs w:val="24"/>
        </w:rPr>
      </w:pPr>
      <w:bookmarkStart w:id="31" w:name="_Toc64316405"/>
      <w:bookmarkStart w:id="32" w:name="_Toc66272464"/>
      <w:r>
        <w:rPr>
          <w:bCs w:val="0"/>
          <w:szCs w:val="24"/>
        </w:rPr>
        <w:t xml:space="preserve">9.1.4 </w:t>
      </w:r>
      <w:r>
        <w:rPr>
          <w:bCs w:val="0"/>
          <w:szCs w:val="24"/>
        </w:rPr>
        <w:tab/>
        <w:t>Biológia, chémia, geografia</w:t>
      </w:r>
      <w:bookmarkEnd w:id="31"/>
      <w:bookmarkEnd w:id="32"/>
    </w:p>
    <w:p w14:paraId="0FBA5197" w14:textId="77777777" w:rsidR="00D96310" w:rsidRDefault="00D96310" w:rsidP="00EB6B49">
      <w:pPr>
        <w:rPr>
          <w:lang w:eastAsia="cs-CZ"/>
        </w:rPr>
      </w:pPr>
      <w:r>
        <w:rPr>
          <w:lang w:eastAsia="cs-CZ"/>
        </w:rPr>
        <w:t>Žiak je skúšaný:</w:t>
      </w:r>
    </w:p>
    <w:p w14:paraId="79D8C29A" w14:textId="77777777" w:rsidR="00D96310" w:rsidRDefault="00D96310" w:rsidP="00343F8D">
      <w:pPr>
        <w:numPr>
          <w:ilvl w:val="0"/>
          <w:numId w:val="26"/>
        </w:numPr>
        <w:rPr>
          <w:b/>
          <w:lang w:eastAsia="cs-CZ"/>
        </w:rPr>
      </w:pPr>
      <w:r>
        <w:rPr>
          <w:b/>
          <w:lang w:eastAsia="cs-CZ"/>
        </w:rPr>
        <w:t>ústne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96310" w14:paraId="1B969D95"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0BAE895B" w14:textId="77777777" w:rsidR="00D96310" w:rsidRDefault="00D96310" w:rsidP="00EB6B49">
            <w:pPr>
              <w:rPr>
                <w:lang w:eastAsia="cs-CZ"/>
              </w:rPr>
            </w:pPr>
            <w:r>
              <w:rPr>
                <w:lang w:eastAsia="cs-CZ"/>
              </w:rPr>
              <w:t>Týždenná hodinová dotácia</w:t>
            </w:r>
          </w:p>
        </w:tc>
        <w:tc>
          <w:tcPr>
            <w:tcW w:w="4606" w:type="dxa"/>
            <w:tcBorders>
              <w:top w:val="single" w:sz="4" w:space="0" w:color="auto"/>
              <w:left w:val="single" w:sz="4" w:space="0" w:color="auto"/>
              <w:bottom w:val="single" w:sz="4" w:space="0" w:color="auto"/>
              <w:right w:val="single" w:sz="4" w:space="0" w:color="auto"/>
            </w:tcBorders>
            <w:hideMark/>
          </w:tcPr>
          <w:p w14:paraId="41D821D4" w14:textId="77777777" w:rsidR="00D96310" w:rsidRDefault="00D96310" w:rsidP="00EB6B49">
            <w:pPr>
              <w:rPr>
                <w:lang w:eastAsia="cs-CZ"/>
              </w:rPr>
            </w:pPr>
            <w:r>
              <w:rPr>
                <w:lang w:eastAsia="cs-CZ"/>
              </w:rPr>
              <w:t>Minimálny počet ústnych odpovedí za polrok</w:t>
            </w:r>
          </w:p>
        </w:tc>
      </w:tr>
      <w:tr w:rsidR="00D96310" w14:paraId="0F3D938B"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7C280F41" w14:textId="77777777" w:rsidR="00D96310" w:rsidRDefault="00D96310" w:rsidP="00EB6B49">
            <w:pPr>
              <w:rPr>
                <w:lang w:eastAsia="cs-CZ"/>
              </w:rPr>
            </w:pPr>
            <w:r>
              <w:rPr>
                <w:lang w:eastAsia="cs-CZ"/>
              </w:rPr>
              <w:t>1 hodina</w:t>
            </w:r>
          </w:p>
        </w:tc>
        <w:tc>
          <w:tcPr>
            <w:tcW w:w="4606" w:type="dxa"/>
            <w:tcBorders>
              <w:top w:val="single" w:sz="4" w:space="0" w:color="auto"/>
              <w:left w:val="single" w:sz="4" w:space="0" w:color="auto"/>
              <w:bottom w:val="single" w:sz="4" w:space="0" w:color="auto"/>
              <w:right w:val="single" w:sz="4" w:space="0" w:color="auto"/>
            </w:tcBorders>
            <w:hideMark/>
          </w:tcPr>
          <w:p w14:paraId="27DE1E4F" w14:textId="77777777" w:rsidR="00D96310" w:rsidRDefault="00D96310" w:rsidP="00EB6B49">
            <w:pPr>
              <w:rPr>
                <w:lang w:eastAsia="cs-CZ"/>
              </w:rPr>
            </w:pPr>
            <w:r>
              <w:rPr>
                <w:lang w:eastAsia="cs-CZ"/>
              </w:rPr>
              <w:t>1 odpoveď</w:t>
            </w:r>
          </w:p>
        </w:tc>
      </w:tr>
      <w:tr w:rsidR="00D96310" w14:paraId="47CE742F"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485202FA" w14:textId="77777777" w:rsidR="00D96310" w:rsidRDefault="00D96310" w:rsidP="00EB6B49">
            <w:pPr>
              <w:rPr>
                <w:lang w:eastAsia="cs-CZ"/>
              </w:rPr>
            </w:pPr>
            <w:r>
              <w:rPr>
                <w:lang w:eastAsia="cs-CZ"/>
              </w:rPr>
              <w:t>2 hodiny a viac</w:t>
            </w:r>
          </w:p>
        </w:tc>
        <w:tc>
          <w:tcPr>
            <w:tcW w:w="4606" w:type="dxa"/>
            <w:tcBorders>
              <w:top w:val="single" w:sz="4" w:space="0" w:color="auto"/>
              <w:left w:val="single" w:sz="4" w:space="0" w:color="auto"/>
              <w:bottom w:val="single" w:sz="4" w:space="0" w:color="auto"/>
              <w:right w:val="single" w:sz="4" w:space="0" w:color="auto"/>
            </w:tcBorders>
            <w:hideMark/>
          </w:tcPr>
          <w:p w14:paraId="0D49159A" w14:textId="77777777" w:rsidR="00D96310" w:rsidRDefault="00D96310" w:rsidP="00EB6B49">
            <w:pPr>
              <w:rPr>
                <w:lang w:eastAsia="cs-CZ"/>
              </w:rPr>
            </w:pPr>
            <w:r>
              <w:rPr>
                <w:lang w:eastAsia="cs-CZ"/>
              </w:rPr>
              <w:t>2 odpovede</w:t>
            </w:r>
          </w:p>
        </w:tc>
      </w:tr>
    </w:tbl>
    <w:p w14:paraId="564C149A" w14:textId="77777777" w:rsidR="00D96310" w:rsidRDefault="00D96310" w:rsidP="00EB6B49">
      <w:pPr>
        <w:rPr>
          <w:lang w:eastAsia="cs-CZ"/>
        </w:rPr>
      </w:pPr>
      <w:r>
        <w:rPr>
          <w:lang w:eastAsia="cs-CZ"/>
        </w:rPr>
        <w:lastRenderedPageBreak/>
        <w:t>Hodnotenie ústnych odpovedí:</w:t>
      </w:r>
    </w:p>
    <w:p w14:paraId="3FBF3681" w14:textId="77777777" w:rsidR="00D96310" w:rsidRDefault="00D96310" w:rsidP="00EB6B49">
      <w:pPr>
        <w:rPr>
          <w:lang w:eastAsia="cs-CZ"/>
        </w:rPr>
      </w:pPr>
      <w:r>
        <w:rPr>
          <w:lang w:eastAsia="cs-CZ"/>
        </w:rPr>
        <w:t>Kritériá vychádzajú z požiadaviek na vedomosti v jednotlivých tematických celkoch, sú dané kľúčovými kompetenciami a vnútorným poriadkom školy. Preverovanie vedomostí prebieha ústnou formou  alebo prezentáciou projektu formou rozhovoru, diskusie, otázky na overenie komplexných vedomostí a zručností budú formulované v súlade s cieľovými požiadavkami predmetov. Pri preverovaní sa kladie dôraz na schopnosť používať správnu terminológiu, schopnosť vyjadriť sa k problémovým otázkam.</w:t>
      </w:r>
    </w:p>
    <w:p w14:paraId="259AD58C" w14:textId="77777777" w:rsidR="00D96310" w:rsidRDefault="00D96310" w:rsidP="00EB6B49">
      <w:pPr>
        <w:rPr>
          <w:lang w:eastAsia="cs-CZ"/>
        </w:rPr>
      </w:pPr>
      <w:r>
        <w:rPr>
          <w:lang w:eastAsia="cs-CZ"/>
        </w:rPr>
        <w:t>Pri ústnom skúšaní pred kolektívom triedy je žiak hodnotený a klasifikovaný okamžite.</w:t>
      </w:r>
    </w:p>
    <w:p w14:paraId="3FFF17CD" w14:textId="77777777" w:rsidR="00D96310" w:rsidRDefault="00D96310" w:rsidP="00EB6B49">
      <w:pPr>
        <w:rPr>
          <w:lang w:eastAsia="cs-CZ"/>
        </w:rPr>
      </w:pPr>
    </w:p>
    <w:p w14:paraId="3840F94D" w14:textId="77777777" w:rsidR="00D96310" w:rsidRDefault="00D96310" w:rsidP="00343F8D">
      <w:pPr>
        <w:numPr>
          <w:ilvl w:val="0"/>
          <w:numId w:val="26"/>
        </w:numPr>
        <w:rPr>
          <w:b/>
          <w:lang w:eastAsia="cs-CZ"/>
        </w:rPr>
      </w:pPr>
      <w:r>
        <w:rPr>
          <w:b/>
          <w:lang w:eastAsia="cs-CZ"/>
        </w:rPr>
        <w:t>písomne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96310" w14:paraId="117A7E9C"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2FA8D30B" w14:textId="77777777" w:rsidR="00D96310" w:rsidRDefault="00D96310" w:rsidP="00EB6B49">
            <w:pPr>
              <w:rPr>
                <w:lang w:eastAsia="cs-CZ"/>
              </w:rPr>
            </w:pPr>
            <w:r>
              <w:rPr>
                <w:lang w:eastAsia="cs-CZ"/>
              </w:rPr>
              <w:t>Týždenná hodinová dotácia</w:t>
            </w:r>
          </w:p>
        </w:tc>
        <w:tc>
          <w:tcPr>
            <w:tcW w:w="4606" w:type="dxa"/>
            <w:tcBorders>
              <w:top w:val="single" w:sz="4" w:space="0" w:color="auto"/>
              <w:left w:val="single" w:sz="4" w:space="0" w:color="auto"/>
              <w:bottom w:val="single" w:sz="4" w:space="0" w:color="auto"/>
              <w:right w:val="single" w:sz="4" w:space="0" w:color="auto"/>
            </w:tcBorders>
            <w:hideMark/>
          </w:tcPr>
          <w:p w14:paraId="7AB51F30" w14:textId="77777777" w:rsidR="00D96310" w:rsidRDefault="00D96310" w:rsidP="00EB6B49">
            <w:pPr>
              <w:rPr>
                <w:lang w:eastAsia="cs-CZ"/>
              </w:rPr>
            </w:pPr>
            <w:r>
              <w:rPr>
                <w:lang w:eastAsia="cs-CZ"/>
              </w:rPr>
              <w:t>Minimálny počet písomných odpovedí za polrok</w:t>
            </w:r>
          </w:p>
        </w:tc>
      </w:tr>
      <w:tr w:rsidR="00D96310" w14:paraId="62834DC5"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2357D80D" w14:textId="77777777" w:rsidR="00D96310" w:rsidRDefault="00D96310" w:rsidP="00EB6B49">
            <w:pPr>
              <w:rPr>
                <w:lang w:eastAsia="cs-CZ"/>
              </w:rPr>
            </w:pPr>
            <w:r>
              <w:rPr>
                <w:lang w:eastAsia="cs-CZ"/>
              </w:rPr>
              <w:t>1 hodina</w:t>
            </w:r>
          </w:p>
        </w:tc>
        <w:tc>
          <w:tcPr>
            <w:tcW w:w="4606" w:type="dxa"/>
            <w:tcBorders>
              <w:top w:val="single" w:sz="4" w:space="0" w:color="auto"/>
              <w:left w:val="single" w:sz="4" w:space="0" w:color="auto"/>
              <w:bottom w:val="single" w:sz="4" w:space="0" w:color="auto"/>
              <w:right w:val="single" w:sz="4" w:space="0" w:color="auto"/>
            </w:tcBorders>
            <w:hideMark/>
          </w:tcPr>
          <w:p w14:paraId="7C083918" w14:textId="77777777" w:rsidR="00D96310" w:rsidRDefault="00D96310" w:rsidP="00EB6B49">
            <w:pPr>
              <w:rPr>
                <w:lang w:eastAsia="cs-CZ"/>
              </w:rPr>
            </w:pPr>
            <w:r>
              <w:rPr>
                <w:lang w:eastAsia="cs-CZ"/>
              </w:rPr>
              <w:t>2 písomné previerky</w:t>
            </w:r>
          </w:p>
        </w:tc>
      </w:tr>
      <w:tr w:rsidR="00D96310" w14:paraId="08CFEAB3"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624B68BD" w14:textId="77777777" w:rsidR="00D96310" w:rsidRDefault="00D96310" w:rsidP="00EB6B49">
            <w:pPr>
              <w:rPr>
                <w:lang w:eastAsia="cs-CZ"/>
              </w:rPr>
            </w:pPr>
            <w:r>
              <w:rPr>
                <w:lang w:eastAsia="cs-CZ"/>
              </w:rPr>
              <w:t xml:space="preserve">2 hodiny </w:t>
            </w:r>
          </w:p>
        </w:tc>
        <w:tc>
          <w:tcPr>
            <w:tcW w:w="4606" w:type="dxa"/>
            <w:tcBorders>
              <w:top w:val="single" w:sz="4" w:space="0" w:color="auto"/>
              <w:left w:val="single" w:sz="4" w:space="0" w:color="auto"/>
              <w:bottom w:val="single" w:sz="4" w:space="0" w:color="auto"/>
              <w:right w:val="single" w:sz="4" w:space="0" w:color="auto"/>
            </w:tcBorders>
            <w:hideMark/>
          </w:tcPr>
          <w:p w14:paraId="01FE0344" w14:textId="77777777" w:rsidR="00D96310" w:rsidRDefault="00D96310" w:rsidP="00EB6B49">
            <w:pPr>
              <w:rPr>
                <w:lang w:eastAsia="cs-CZ"/>
              </w:rPr>
            </w:pPr>
            <w:r>
              <w:rPr>
                <w:lang w:eastAsia="cs-CZ"/>
              </w:rPr>
              <w:t>2 písomné previerky</w:t>
            </w:r>
          </w:p>
        </w:tc>
      </w:tr>
      <w:tr w:rsidR="00D96310" w14:paraId="5B404336" w14:textId="77777777" w:rsidTr="00D96310">
        <w:tc>
          <w:tcPr>
            <w:tcW w:w="4606" w:type="dxa"/>
            <w:tcBorders>
              <w:top w:val="single" w:sz="4" w:space="0" w:color="auto"/>
              <w:left w:val="single" w:sz="4" w:space="0" w:color="auto"/>
              <w:bottom w:val="single" w:sz="4" w:space="0" w:color="auto"/>
              <w:right w:val="single" w:sz="4" w:space="0" w:color="auto"/>
            </w:tcBorders>
            <w:hideMark/>
          </w:tcPr>
          <w:p w14:paraId="2B6B81D7" w14:textId="77777777" w:rsidR="00D96310" w:rsidRDefault="00D96310" w:rsidP="00EB6B49">
            <w:pPr>
              <w:rPr>
                <w:lang w:eastAsia="cs-CZ"/>
              </w:rPr>
            </w:pPr>
            <w:r>
              <w:rPr>
                <w:lang w:eastAsia="cs-CZ"/>
              </w:rPr>
              <w:t>3 hodiny</w:t>
            </w:r>
          </w:p>
        </w:tc>
        <w:tc>
          <w:tcPr>
            <w:tcW w:w="4606" w:type="dxa"/>
            <w:tcBorders>
              <w:top w:val="single" w:sz="4" w:space="0" w:color="auto"/>
              <w:left w:val="single" w:sz="4" w:space="0" w:color="auto"/>
              <w:bottom w:val="single" w:sz="4" w:space="0" w:color="auto"/>
              <w:right w:val="single" w:sz="4" w:space="0" w:color="auto"/>
            </w:tcBorders>
            <w:hideMark/>
          </w:tcPr>
          <w:p w14:paraId="5660D10A" w14:textId="77777777" w:rsidR="00D96310" w:rsidRDefault="00D96310" w:rsidP="00EB6B49">
            <w:pPr>
              <w:rPr>
                <w:lang w:eastAsia="cs-CZ"/>
              </w:rPr>
            </w:pPr>
            <w:r>
              <w:rPr>
                <w:lang w:eastAsia="cs-CZ"/>
              </w:rPr>
              <w:t>3 písomné previerky</w:t>
            </w:r>
          </w:p>
        </w:tc>
      </w:tr>
    </w:tbl>
    <w:p w14:paraId="4B5F5737" w14:textId="77777777" w:rsidR="00D96310" w:rsidRDefault="00D96310" w:rsidP="00EB6B49">
      <w:pPr>
        <w:ind w:left="180"/>
        <w:rPr>
          <w:u w:val="single"/>
          <w:lang w:eastAsia="cs-CZ"/>
        </w:rPr>
      </w:pPr>
      <w:r>
        <w:rPr>
          <w:u w:val="single"/>
          <w:lang w:eastAsia="cs-CZ"/>
        </w:rPr>
        <w:t>Hodnotenie písomných previerok</w:t>
      </w:r>
    </w:p>
    <w:p w14:paraId="23A1C8B3" w14:textId="77777777" w:rsidR="00D96310" w:rsidRDefault="00D96310" w:rsidP="00EB6B49">
      <w:pPr>
        <w:ind w:left="180"/>
        <w:rPr>
          <w:lang w:eastAsia="cs-CZ"/>
        </w:rPr>
      </w:pPr>
      <w:r>
        <w:rPr>
          <w:lang w:eastAsia="cs-CZ"/>
        </w:rPr>
        <w:t>Kritériá na hodnotenie písomných  previerok vychádzajú z požiadaviek na vedomosti v jednotlivých tematických celkoch, sú dané kľúčovými kompetenciami a vnútorným poriadkom školy. Vedomosti sa preverujú formou testu a  písomnej práce, otázky na overenie komplexných vedomostí budú formulované v súlade s cieľovými požiadavkami predmetov. Hodnotenie prebieha bodovým systémom po prepočítaní podľa percentuálnej stupnice, od ktorého sa odvíjajú stanovené známky.</w:t>
      </w:r>
    </w:p>
    <w:p w14:paraId="109D4E33" w14:textId="77777777" w:rsidR="00D96310" w:rsidRDefault="00D96310" w:rsidP="00EB6B49">
      <w:pPr>
        <w:ind w:left="180"/>
        <w:rPr>
          <w:lang w:eastAsia="cs-CZ"/>
        </w:rPr>
      </w:pPr>
      <w:r>
        <w:rPr>
          <w:lang w:eastAsia="cs-CZ"/>
        </w:rPr>
        <w:t>Výsledok hodnotenia z písomnej previerky oznámi učiteľ žiakom najneskôr do 14 dní. Žiak má právo nahliadnuť do opravenej práce.</w:t>
      </w:r>
    </w:p>
    <w:p w14:paraId="7DCDC5D4" w14:textId="77777777" w:rsidR="00D96310" w:rsidRDefault="00D96310" w:rsidP="00EB6B49">
      <w:pPr>
        <w:rPr>
          <w:lang w:eastAsia="cs-CZ"/>
        </w:rPr>
      </w:pPr>
      <w:r>
        <w:rPr>
          <w:lang w:eastAsia="cs-CZ"/>
        </w:rPr>
        <w:t xml:space="preserve">Hodnotenie písomných previerok, testov a komisionálnych skúšok: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D96310" w14:paraId="0AC10A1A" w14:textId="77777777" w:rsidTr="00D96310">
        <w:tc>
          <w:tcPr>
            <w:tcW w:w="4537" w:type="dxa"/>
            <w:tcBorders>
              <w:top w:val="single" w:sz="4" w:space="0" w:color="auto"/>
              <w:left w:val="single" w:sz="4" w:space="0" w:color="auto"/>
              <w:bottom w:val="single" w:sz="4" w:space="0" w:color="auto"/>
              <w:right w:val="single" w:sz="4" w:space="0" w:color="auto"/>
            </w:tcBorders>
            <w:hideMark/>
          </w:tcPr>
          <w:p w14:paraId="5A2B44E9" w14:textId="77777777" w:rsidR="00D96310" w:rsidRDefault="00D96310" w:rsidP="00EB6B49">
            <w:pPr>
              <w:rPr>
                <w:lang w:eastAsia="cs-CZ"/>
              </w:rPr>
            </w:pPr>
            <w:r>
              <w:rPr>
                <w:lang w:eastAsia="cs-CZ"/>
              </w:rPr>
              <w:t>Percentuálny podiel</w:t>
            </w:r>
          </w:p>
        </w:tc>
        <w:tc>
          <w:tcPr>
            <w:tcW w:w="4525" w:type="dxa"/>
            <w:tcBorders>
              <w:top w:val="single" w:sz="4" w:space="0" w:color="auto"/>
              <w:left w:val="single" w:sz="4" w:space="0" w:color="auto"/>
              <w:bottom w:val="single" w:sz="4" w:space="0" w:color="auto"/>
              <w:right w:val="single" w:sz="4" w:space="0" w:color="auto"/>
            </w:tcBorders>
            <w:hideMark/>
          </w:tcPr>
          <w:p w14:paraId="48FF71E4" w14:textId="77777777" w:rsidR="00D96310" w:rsidRDefault="00D96310" w:rsidP="00EB6B49">
            <w:pPr>
              <w:rPr>
                <w:lang w:eastAsia="cs-CZ"/>
              </w:rPr>
            </w:pPr>
            <w:r>
              <w:rPr>
                <w:lang w:eastAsia="cs-CZ"/>
              </w:rPr>
              <w:t>Známka</w:t>
            </w:r>
          </w:p>
        </w:tc>
      </w:tr>
      <w:tr w:rsidR="00D96310" w14:paraId="28958776" w14:textId="77777777" w:rsidTr="00D96310">
        <w:tc>
          <w:tcPr>
            <w:tcW w:w="4537" w:type="dxa"/>
            <w:tcBorders>
              <w:top w:val="single" w:sz="4" w:space="0" w:color="auto"/>
              <w:left w:val="single" w:sz="4" w:space="0" w:color="auto"/>
              <w:bottom w:val="single" w:sz="4" w:space="0" w:color="auto"/>
              <w:right w:val="single" w:sz="4" w:space="0" w:color="auto"/>
            </w:tcBorders>
            <w:hideMark/>
          </w:tcPr>
          <w:p w14:paraId="2AAD4BDB" w14:textId="77777777" w:rsidR="00D96310" w:rsidRDefault="00D96310" w:rsidP="00EB6B49">
            <w:pPr>
              <w:rPr>
                <w:lang w:eastAsia="cs-CZ"/>
              </w:rPr>
            </w:pPr>
            <w:r>
              <w:rPr>
                <w:lang w:eastAsia="cs-CZ"/>
              </w:rPr>
              <w:t>100 – 90 %</w:t>
            </w:r>
          </w:p>
        </w:tc>
        <w:tc>
          <w:tcPr>
            <w:tcW w:w="4525" w:type="dxa"/>
            <w:tcBorders>
              <w:top w:val="single" w:sz="4" w:space="0" w:color="auto"/>
              <w:left w:val="single" w:sz="4" w:space="0" w:color="auto"/>
              <w:bottom w:val="single" w:sz="4" w:space="0" w:color="auto"/>
              <w:right w:val="single" w:sz="4" w:space="0" w:color="auto"/>
            </w:tcBorders>
            <w:hideMark/>
          </w:tcPr>
          <w:p w14:paraId="5543E42D" w14:textId="77777777" w:rsidR="00D96310" w:rsidRDefault="00D96310" w:rsidP="00EB6B49">
            <w:pPr>
              <w:rPr>
                <w:lang w:eastAsia="cs-CZ"/>
              </w:rPr>
            </w:pPr>
            <w:r>
              <w:rPr>
                <w:lang w:eastAsia="cs-CZ"/>
              </w:rPr>
              <w:t>1</w:t>
            </w:r>
          </w:p>
        </w:tc>
      </w:tr>
      <w:tr w:rsidR="00D96310" w14:paraId="79AFE257" w14:textId="77777777" w:rsidTr="00D96310">
        <w:tc>
          <w:tcPr>
            <w:tcW w:w="4537" w:type="dxa"/>
            <w:tcBorders>
              <w:top w:val="single" w:sz="4" w:space="0" w:color="auto"/>
              <w:left w:val="single" w:sz="4" w:space="0" w:color="auto"/>
              <w:bottom w:val="single" w:sz="4" w:space="0" w:color="auto"/>
              <w:right w:val="single" w:sz="4" w:space="0" w:color="auto"/>
            </w:tcBorders>
            <w:hideMark/>
          </w:tcPr>
          <w:p w14:paraId="0B7A900A" w14:textId="77777777" w:rsidR="00D96310" w:rsidRDefault="00D96310" w:rsidP="00EB6B49">
            <w:pPr>
              <w:rPr>
                <w:lang w:eastAsia="cs-CZ"/>
              </w:rPr>
            </w:pPr>
            <w:r>
              <w:rPr>
                <w:lang w:eastAsia="cs-CZ"/>
              </w:rPr>
              <w:t>89 – 75 %</w:t>
            </w:r>
          </w:p>
        </w:tc>
        <w:tc>
          <w:tcPr>
            <w:tcW w:w="4525" w:type="dxa"/>
            <w:tcBorders>
              <w:top w:val="single" w:sz="4" w:space="0" w:color="auto"/>
              <w:left w:val="single" w:sz="4" w:space="0" w:color="auto"/>
              <w:bottom w:val="single" w:sz="4" w:space="0" w:color="auto"/>
              <w:right w:val="single" w:sz="4" w:space="0" w:color="auto"/>
            </w:tcBorders>
            <w:hideMark/>
          </w:tcPr>
          <w:p w14:paraId="77F47EC2" w14:textId="77777777" w:rsidR="00D96310" w:rsidRDefault="00D96310" w:rsidP="00EB6B49">
            <w:pPr>
              <w:rPr>
                <w:lang w:eastAsia="cs-CZ"/>
              </w:rPr>
            </w:pPr>
            <w:r>
              <w:rPr>
                <w:lang w:eastAsia="cs-CZ"/>
              </w:rPr>
              <w:t>2</w:t>
            </w:r>
          </w:p>
        </w:tc>
      </w:tr>
      <w:tr w:rsidR="00D96310" w14:paraId="00C5B11B" w14:textId="77777777" w:rsidTr="00D96310">
        <w:tc>
          <w:tcPr>
            <w:tcW w:w="4537" w:type="dxa"/>
            <w:tcBorders>
              <w:top w:val="single" w:sz="4" w:space="0" w:color="auto"/>
              <w:left w:val="single" w:sz="4" w:space="0" w:color="auto"/>
              <w:bottom w:val="single" w:sz="4" w:space="0" w:color="auto"/>
              <w:right w:val="single" w:sz="4" w:space="0" w:color="auto"/>
            </w:tcBorders>
            <w:hideMark/>
          </w:tcPr>
          <w:p w14:paraId="6B8B2C33" w14:textId="77777777" w:rsidR="00D96310" w:rsidRDefault="00D96310" w:rsidP="00EB6B49">
            <w:pPr>
              <w:rPr>
                <w:lang w:eastAsia="cs-CZ"/>
              </w:rPr>
            </w:pPr>
            <w:r>
              <w:rPr>
                <w:lang w:eastAsia="cs-CZ"/>
              </w:rPr>
              <w:t>74 – 50 %</w:t>
            </w:r>
          </w:p>
        </w:tc>
        <w:tc>
          <w:tcPr>
            <w:tcW w:w="4525" w:type="dxa"/>
            <w:tcBorders>
              <w:top w:val="single" w:sz="4" w:space="0" w:color="auto"/>
              <w:left w:val="single" w:sz="4" w:space="0" w:color="auto"/>
              <w:bottom w:val="single" w:sz="4" w:space="0" w:color="auto"/>
              <w:right w:val="single" w:sz="4" w:space="0" w:color="auto"/>
            </w:tcBorders>
            <w:hideMark/>
          </w:tcPr>
          <w:p w14:paraId="552B7F76" w14:textId="77777777" w:rsidR="00D96310" w:rsidRDefault="00D96310" w:rsidP="00EB6B49">
            <w:pPr>
              <w:rPr>
                <w:lang w:eastAsia="cs-CZ"/>
              </w:rPr>
            </w:pPr>
            <w:r>
              <w:rPr>
                <w:lang w:eastAsia="cs-CZ"/>
              </w:rPr>
              <w:t>3</w:t>
            </w:r>
          </w:p>
        </w:tc>
      </w:tr>
      <w:tr w:rsidR="00D96310" w14:paraId="37D49833" w14:textId="77777777" w:rsidTr="00D96310">
        <w:tc>
          <w:tcPr>
            <w:tcW w:w="4537" w:type="dxa"/>
            <w:tcBorders>
              <w:top w:val="single" w:sz="4" w:space="0" w:color="auto"/>
              <w:left w:val="single" w:sz="4" w:space="0" w:color="auto"/>
              <w:bottom w:val="single" w:sz="4" w:space="0" w:color="auto"/>
              <w:right w:val="single" w:sz="4" w:space="0" w:color="auto"/>
            </w:tcBorders>
            <w:hideMark/>
          </w:tcPr>
          <w:p w14:paraId="3B28071D" w14:textId="77777777" w:rsidR="00D96310" w:rsidRDefault="00D96310" w:rsidP="00EB6B49">
            <w:pPr>
              <w:rPr>
                <w:lang w:eastAsia="cs-CZ"/>
              </w:rPr>
            </w:pPr>
            <w:r>
              <w:rPr>
                <w:lang w:eastAsia="cs-CZ"/>
              </w:rPr>
              <w:t>49 – 30%</w:t>
            </w:r>
          </w:p>
        </w:tc>
        <w:tc>
          <w:tcPr>
            <w:tcW w:w="4525" w:type="dxa"/>
            <w:tcBorders>
              <w:top w:val="single" w:sz="4" w:space="0" w:color="auto"/>
              <w:left w:val="single" w:sz="4" w:space="0" w:color="auto"/>
              <w:bottom w:val="single" w:sz="4" w:space="0" w:color="auto"/>
              <w:right w:val="single" w:sz="4" w:space="0" w:color="auto"/>
            </w:tcBorders>
            <w:hideMark/>
          </w:tcPr>
          <w:p w14:paraId="09A5C71F" w14:textId="77777777" w:rsidR="00D96310" w:rsidRDefault="00D96310" w:rsidP="00EB6B49">
            <w:pPr>
              <w:rPr>
                <w:lang w:eastAsia="cs-CZ"/>
              </w:rPr>
            </w:pPr>
            <w:r>
              <w:rPr>
                <w:lang w:eastAsia="cs-CZ"/>
              </w:rPr>
              <w:t>4</w:t>
            </w:r>
          </w:p>
        </w:tc>
      </w:tr>
      <w:tr w:rsidR="00D96310" w14:paraId="621ED724" w14:textId="77777777" w:rsidTr="00D96310">
        <w:tc>
          <w:tcPr>
            <w:tcW w:w="4537" w:type="dxa"/>
            <w:tcBorders>
              <w:top w:val="single" w:sz="4" w:space="0" w:color="auto"/>
              <w:left w:val="single" w:sz="4" w:space="0" w:color="auto"/>
              <w:bottom w:val="single" w:sz="4" w:space="0" w:color="auto"/>
              <w:right w:val="single" w:sz="4" w:space="0" w:color="auto"/>
            </w:tcBorders>
            <w:hideMark/>
          </w:tcPr>
          <w:p w14:paraId="71DFAF3F" w14:textId="77777777" w:rsidR="00D96310" w:rsidRDefault="00D96310" w:rsidP="00EB6B49">
            <w:pPr>
              <w:rPr>
                <w:lang w:eastAsia="cs-CZ"/>
              </w:rPr>
            </w:pPr>
            <w:r>
              <w:rPr>
                <w:lang w:eastAsia="cs-CZ"/>
              </w:rPr>
              <w:t xml:space="preserve">                             29 – 0 %</w:t>
            </w:r>
          </w:p>
        </w:tc>
        <w:tc>
          <w:tcPr>
            <w:tcW w:w="4525" w:type="dxa"/>
            <w:tcBorders>
              <w:top w:val="single" w:sz="4" w:space="0" w:color="auto"/>
              <w:left w:val="single" w:sz="4" w:space="0" w:color="auto"/>
              <w:bottom w:val="single" w:sz="4" w:space="0" w:color="auto"/>
              <w:right w:val="single" w:sz="4" w:space="0" w:color="auto"/>
            </w:tcBorders>
            <w:hideMark/>
          </w:tcPr>
          <w:p w14:paraId="2D52F21C" w14:textId="77777777" w:rsidR="00D96310" w:rsidRDefault="00D96310" w:rsidP="00EB6B49">
            <w:pPr>
              <w:rPr>
                <w:lang w:eastAsia="cs-CZ"/>
              </w:rPr>
            </w:pPr>
            <w:r>
              <w:rPr>
                <w:lang w:eastAsia="cs-CZ"/>
              </w:rPr>
              <w:t>5</w:t>
            </w:r>
          </w:p>
        </w:tc>
      </w:tr>
    </w:tbl>
    <w:p w14:paraId="5430580B" w14:textId="77777777" w:rsidR="00D96310" w:rsidRDefault="00D96310" w:rsidP="00EB6B49">
      <w:pPr>
        <w:rPr>
          <w:u w:val="single"/>
          <w:lang w:eastAsia="cs-CZ"/>
        </w:rPr>
      </w:pPr>
    </w:p>
    <w:p w14:paraId="5DAE8146" w14:textId="77777777" w:rsidR="00D96310" w:rsidRDefault="00D96310" w:rsidP="00EB6B49">
      <w:pPr>
        <w:rPr>
          <w:lang w:eastAsia="cs-CZ"/>
        </w:rPr>
      </w:pPr>
      <w:r>
        <w:rPr>
          <w:lang w:eastAsia="cs-CZ"/>
        </w:rPr>
        <w:t xml:space="preserve">Hodnotenia </w:t>
      </w:r>
      <w:r>
        <w:rPr>
          <w:b/>
          <w:lang w:eastAsia="cs-CZ"/>
        </w:rPr>
        <w:t>laboratórnych cvičení</w:t>
      </w:r>
      <w:r>
        <w:rPr>
          <w:lang w:eastAsia="cs-CZ"/>
        </w:rPr>
        <w:t xml:space="preserve">: </w:t>
      </w:r>
    </w:p>
    <w:p w14:paraId="0AA24E1F" w14:textId="77777777" w:rsidR="00D96310" w:rsidRDefault="00D96310" w:rsidP="00EB6B49">
      <w:pPr>
        <w:ind w:left="180"/>
        <w:rPr>
          <w:lang w:eastAsia="cs-CZ"/>
        </w:rPr>
      </w:pPr>
      <w:r>
        <w:rPr>
          <w:lang w:eastAsia="cs-CZ"/>
        </w:rPr>
        <w:t>Z každého laboratórneho cvičenia je žiak ohodnotený známkou, prípadne bude vypracovaný písomný záznam, ktorý bude ohodnotený známkou. Je hodnotená celková práca žiaka počas laboratórneho cvičenia, preukázané zručnosti i prezentovaný výsledok práce. Pri písomnom zázname je hodnotená úprava písomného záznamu a grafický prejav. Zo všetkých známok z jednotlivých laboratórnych cvičení, prípadne zo všetkých  písomných záznamov je určená 1 výsledná známka, ktorá bude započítaná do celkového hodnotenia.</w:t>
      </w:r>
    </w:p>
    <w:p w14:paraId="0F9BC020" w14:textId="77777777" w:rsidR="00D96310" w:rsidRDefault="00D96310" w:rsidP="00EB6B49">
      <w:pPr>
        <w:ind w:left="180"/>
        <w:rPr>
          <w:lang w:eastAsia="cs-CZ"/>
        </w:rPr>
      </w:pPr>
    </w:p>
    <w:p w14:paraId="65263C54" w14:textId="77777777" w:rsidR="00D96310" w:rsidRDefault="00D96310" w:rsidP="00EB6B49">
      <w:pPr>
        <w:ind w:left="180"/>
        <w:rPr>
          <w:lang w:eastAsia="cs-CZ"/>
        </w:rPr>
      </w:pPr>
      <w:r>
        <w:rPr>
          <w:lang w:eastAsia="cs-CZ"/>
        </w:rPr>
        <w:t>1/Výsledná známka z predmetu sa určí zo všetkých hodnotení v rámci ústneho hodnotenia, písomného hodnotenia, hodnotenia práce počas laboratórnych cvičení a hodnotenia písomného záznamu z laboratórnych cvičení, a to ako u cvičení i teórie, pokiaľ predmet obsahuje obidve položky.</w:t>
      </w:r>
    </w:p>
    <w:p w14:paraId="06E53EE8" w14:textId="77777777" w:rsidR="00D96310" w:rsidRDefault="00D96310" w:rsidP="00EB6B49">
      <w:pPr>
        <w:ind w:left="180"/>
        <w:rPr>
          <w:lang w:eastAsia="cs-CZ"/>
        </w:rPr>
      </w:pPr>
    </w:p>
    <w:p w14:paraId="23AAFC56" w14:textId="77777777" w:rsidR="00D96310" w:rsidRDefault="00D96310" w:rsidP="00EB6B49">
      <w:pPr>
        <w:ind w:left="180"/>
        <w:rPr>
          <w:lang w:eastAsia="cs-CZ"/>
        </w:rPr>
      </w:pPr>
      <w:r>
        <w:rPr>
          <w:lang w:eastAsia="cs-CZ"/>
        </w:rPr>
        <w:t>2/Výsledná známka z predmetu sa určí zo všetkých hodnotení v rámci ústneho hodnotenia, písomného hodnotenia, hodnotenia práce počas laboratórnych cvičení a hodnotenia písomného záznamu z laboratórnych cvičení, pokiaľ predmet obsahuje len cvičenia.</w:t>
      </w:r>
    </w:p>
    <w:p w14:paraId="719F2F9A" w14:textId="77777777" w:rsidR="00D96310" w:rsidRDefault="00D96310" w:rsidP="00EB6B49">
      <w:pPr>
        <w:ind w:left="180"/>
        <w:rPr>
          <w:lang w:eastAsia="cs-CZ"/>
        </w:rPr>
      </w:pPr>
    </w:p>
    <w:p w14:paraId="02F22847" w14:textId="77777777" w:rsidR="00D96310" w:rsidRDefault="00D96310" w:rsidP="00EB6B49">
      <w:pPr>
        <w:ind w:left="180"/>
        <w:rPr>
          <w:lang w:eastAsia="cs-CZ"/>
        </w:rPr>
      </w:pPr>
      <w:r>
        <w:rPr>
          <w:lang w:eastAsia="cs-CZ"/>
        </w:rPr>
        <w:lastRenderedPageBreak/>
        <w:t>3/Výsledná známka z predmetu sa určí zo všetkých hodnotení v rámci ústneho hodnotenia a písomného hodnotenia u teoretických predmetov bez laboratórnych cvičení.</w:t>
      </w:r>
    </w:p>
    <w:p w14:paraId="1EFFCCB0" w14:textId="77777777" w:rsidR="00D96310" w:rsidRDefault="00D96310" w:rsidP="00EB6B49">
      <w:pPr>
        <w:ind w:left="180"/>
        <w:rPr>
          <w:lang w:eastAsia="cs-CZ"/>
        </w:rPr>
      </w:pPr>
    </w:p>
    <w:p w14:paraId="565C4BD0" w14:textId="77777777" w:rsidR="00D96310" w:rsidRDefault="00D96310" w:rsidP="00EB6B49">
      <w:pPr>
        <w:rPr>
          <w:lang w:eastAsia="cs-CZ"/>
        </w:rPr>
      </w:pPr>
      <w:r>
        <w:rPr>
          <w:lang w:eastAsia="cs-CZ"/>
        </w:rPr>
        <w:t>Žiak študujúci na základe IUP sa klasifikuje podľa platnej legislatívnej úpravy.</w:t>
      </w:r>
    </w:p>
    <w:p w14:paraId="2DD54D2B" w14:textId="77777777" w:rsidR="00D96310" w:rsidRDefault="00D96310" w:rsidP="00EB6B49">
      <w:pPr>
        <w:rPr>
          <w:lang w:eastAsia="cs-CZ"/>
        </w:rPr>
      </w:pPr>
      <w:r>
        <w:rPr>
          <w:lang w:eastAsia="cs-CZ"/>
        </w:rPr>
        <w:t>Pri klasifikácii žiaka so zdravotným znevýhodnením sa vychádza z odporúčaní psychológa.</w:t>
      </w:r>
    </w:p>
    <w:p w14:paraId="6AFE45F5" w14:textId="77777777" w:rsidR="00D96310" w:rsidRDefault="00D96310" w:rsidP="00EB6B49">
      <w:pPr>
        <w:rPr>
          <w:b/>
          <w:lang w:eastAsia="cs-CZ"/>
        </w:rPr>
      </w:pPr>
    </w:p>
    <w:p w14:paraId="37CEB1F4" w14:textId="77777777" w:rsidR="00D96310" w:rsidRDefault="00D96310" w:rsidP="00EB6B49">
      <w:pPr>
        <w:rPr>
          <w:b/>
          <w:lang w:eastAsia="cs-CZ"/>
        </w:rPr>
      </w:pPr>
      <w:r>
        <w:rPr>
          <w:b/>
          <w:lang w:eastAsia="cs-CZ"/>
        </w:rPr>
        <w:t>Kritériá hodnotenia na komisionálnej skúške:</w:t>
      </w:r>
    </w:p>
    <w:p w14:paraId="0F8DB17D" w14:textId="77777777" w:rsidR="00D96310" w:rsidRDefault="00D96310" w:rsidP="00EB6B49">
      <w:pPr>
        <w:rPr>
          <w:lang w:eastAsia="cs-CZ"/>
        </w:rPr>
      </w:pPr>
      <w:r>
        <w:rPr>
          <w:lang w:eastAsia="cs-CZ"/>
        </w:rPr>
        <w:t xml:space="preserve">Obsah komisionálnej skúšky sa viaže na súhrn prebratého učiva za dané obdobie podľa platných učebných osnov a vzdelávacích štandardov. </w:t>
      </w:r>
    </w:p>
    <w:p w14:paraId="49DEC5B4" w14:textId="77777777" w:rsidR="00D96310" w:rsidRDefault="00D96310" w:rsidP="00EB6B49">
      <w:pPr>
        <w:rPr>
          <w:lang w:eastAsia="cs-CZ"/>
        </w:rPr>
      </w:pPr>
      <w:r>
        <w:rPr>
          <w:lang w:eastAsia="cs-CZ"/>
        </w:rPr>
        <w:t>Komisionálna skúška prebieha ústnou formou v riadenom rozhovore (dialógu) s komisiou. Pozostáva z piatich otázok, v ktorých je rovnomerne zastúpené učivo všetkých tematických celkov prebratých počas obdobia, za ktoré sa komisionálna skúška koná.</w:t>
      </w:r>
    </w:p>
    <w:p w14:paraId="02535433" w14:textId="77777777" w:rsidR="00D96310" w:rsidRDefault="00D96310" w:rsidP="00EB6B49">
      <w:pPr>
        <w:rPr>
          <w:lang w:eastAsia="cs-CZ"/>
        </w:rPr>
      </w:pPr>
      <w:r>
        <w:rPr>
          <w:lang w:eastAsia="cs-CZ"/>
        </w:rPr>
        <w:t>Samotnej odpovedi žiaka predchádza písomná príprava žiaka v trvaní 20 minút, po ktorej nasleduje odpoveď v trvaní 20 minút.</w:t>
      </w:r>
    </w:p>
    <w:p w14:paraId="51D1D8C8" w14:textId="77777777" w:rsidR="00D96310" w:rsidRDefault="00D96310" w:rsidP="00EB6B49">
      <w:pPr>
        <w:rPr>
          <w:lang w:eastAsia="cs-CZ"/>
        </w:rPr>
      </w:pPr>
      <w:r>
        <w:rPr>
          <w:lang w:eastAsia="cs-CZ"/>
        </w:rPr>
        <w:t>Za každú zodpovedanú otázku môže žiak získať maximálne 5 bodov, t.j. za zodpovedanie všetkých otázok tvoriacich komisionálnu skúšku môže byť maximálny bodový zisk 25 bodov.</w:t>
      </w:r>
    </w:p>
    <w:p w14:paraId="7A764998" w14:textId="77777777" w:rsidR="00D96310" w:rsidRDefault="00D96310" w:rsidP="00EB6B49">
      <w:pPr>
        <w:rPr>
          <w:lang w:eastAsia="cs-CZ"/>
        </w:rPr>
      </w:pPr>
      <w:r>
        <w:rPr>
          <w:lang w:eastAsia="cs-CZ"/>
        </w:rPr>
        <w:t>Výsledná známka sa prepočíta a následne prisúdi podľa schválenej percentuálnej stupnice.</w:t>
      </w:r>
    </w:p>
    <w:p w14:paraId="28D67D8A" w14:textId="77777777" w:rsidR="00241D98" w:rsidRDefault="00241D98" w:rsidP="00EB6B49">
      <w:pPr>
        <w:rPr>
          <w:bCs/>
          <w:u w:val="single"/>
        </w:rPr>
      </w:pPr>
    </w:p>
    <w:p w14:paraId="138EFE25" w14:textId="77777777" w:rsidR="00241D98" w:rsidRDefault="00241D98" w:rsidP="00EB6B49">
      <w:pPr>
        <w:rPr>
          <w:bCs/>
          <w:u w:val="single"/>
        </w:rPr>
      </w:pPr>
    </w:p>
    <w:p w14:paraId="7F73C8CE" w14:textId="00C387A0" w:rsidR="00241D98" w:rsidRPr="00241D98" w:rsidRDefault="00241D98" w:rsidP="00EB6B49">
      <w:pPr>
        <w:rPr>
          <w:b/>
          <w:bCs/>
        </w:rPr>
      </w:pPr>
      <w:r w:rsidRPr="00241D98">
        <w:rPr>
          <w:b/>
          <w:bCs/>
        </w:rPr>
        <w:t>9.1.5</w:t>
      </w:r>
      <w:r w:rsidRPr="00241D98">
        <w:rPr>
          <w:b/>
          <w:bCs/>
        </w:rPr>
        <w:tab/>
        <w:t>Informatika, podnikanie, seminár z ekonomiky, seminár z informatiky</w:t>
      </w:r>
    </w:p>
    <w:p w14:paraId="439C85E1" w14:textId="77777777" w:rsidR="00241D98" w:rsidRPr="002E6D67" w:rsidRDefault="00241D98" w:rsidP="00EB6B49">
      <w:pPr>
        <w:rPr>
          <w:lang w:eastAsia="cs-CZ"/>
        </w:rPr>
      </w:pPr>
      <w:r w:rsidRPr="002E6D67">
        <w:rPr>
          <w:lang w:eastAsia="cs-CZ"/>
        </w:rPr>
        <w:t>Žiak je v hore uvedených predmetoch skúšaný ústne a písomne.</w:t>
      </w:r>
    </w:p>
    <w:p w14:paraId="66C8CE92" w14:textId="77777777" w:rsidR="00241D98" w:rsidRPr="002E6D67" w:rsidRDefault="00241D98" w:rsidP="00EB6B49">
      <w:pPr>
        <w:rPr>
          <w:lang w:eastAsia="cs-CZ"/>
        </w:rPr>
      </w:pPr>
    </w:p>
    <w:p w14:paraId="40A99BF8" w14:textId="72B2EF6B" w:rsidR="00241D98" w:rsidRPr="00B240C7" w:rsidRDefault="00B240C7" w:rsidP="00EB6B49">
      <w:pPr>
        <w:rPr>
          <w:b/>
          <w:lang w:eastAsia="cs-CZ"/>
        </w:rPr>
      </w:pPr>
      <w:r w:rsidRPr="00B240C7">
        <w:rPr>
          <w:b/>
          <w:lang w:eastAsia="cs-CZ"/>
        </w:rPr>
        <w:t>Ú</w:t>
      </w:r>
      <w:r w:rsidR="00241D98" w:rsidRPr="00B240C7">
        <w:rPr>
          <w:b/>
          <w:lang w:eastAsia="cs-CZ"/>
        </w:rPr>
        <w:t>stne hodnotenie</w:t>
      </w:r>
    </w:p>
    <w:p w14:paraId="45D14645" w14:textId="77777777" w:rsidR="00241D98" w:rsidRPr="002E6D67" w:rsidRDefault="00241D98" w:rsidP="00EB6B49">
      <w:pPr>
        <w:ind w:firstLine="708"/>
        <w:rPr>
          <w:lang w:eastAsia="cs-CZ"/>
        </w:rPr>
      </w:pPr>
      <w:r w:rsidRPr="002E6D67">
        <w:rPr>
          <w:lang w:eastAsia="cs-CZ"/>
        </w:rPr>
        <w:t xml:space="preserve">Preverovanie vedomostí prebieha ústnou formou  alebo prezentáciou projektu formou rozhovoru, diskusie. Otázky na overenie komplexných vedomostí a zručností budú formulované v súlade s cieľovými požiadavkami predmetov. </w:t>
      </w:r>
    </w:p>
    <w:p w14:paraId="0881A25B" w14:textId="77777777" w:rsidR="00241D98" w:rsidRPr="002E6D67" w:rsidRDefault="00241D98" w:rsidP="00EB6B49">
      <w:pPr>
        <w:ind w:firstLine="708"/>
        <w:rPr>
          <w:lang w:eastAsia="cs-CZ"/>
        </w:rPr>
      </w:pPr>
      <w:r w:rsidRPr="002E6D67">
        <w:rPr>
          <w:lang w:eastAsia="cs-CZ"/>
        </w:rPr>
        <w:t>Pri preverovaní sa kladie dôraz na schopnosť používať správnu terminológiu, schopnosť vyjadriť sa k problémovým otázkam.</w:t>
      </w:r>
    </w:p>
    <w:p w14:paraId="703E3600" w14:textId="77777777" w:rsidR="00241D98" w:rsidRPr="002E6D67" w:rsidRDefault="00241D98" w:rsidP="00EB6B49">
      <w:pPr>
        <w:pStyle w:val="Odsekzoznamu"/>
        <w:ind w:left="0" w:firstLine="708"/>
      </w:pPr>
      <w:r w:rsidRPr="002E6D67">
        <w:t xml:space="preserve">Pri ústnom skúšaní pred kolektívom triedy je žiak hodnotený a klasifikovaný okamžite. </w:t>
      </w:r>
    </w:p>
    <w:p w14:paraId="1DAAA001" w14:textId="77777777" w:rsidR="00241D98" w:rsidRPr="002E6D67" w:rsidRDefault="00241D98" w:rsidP="00EB6B49">
      <w:pPr>
        <w:ind w:left="180"/>
        <w:rPr>
          <w:caps/>
          <w:lang w:eastAsia="cs-CZ"/>
        </w:rPr>
      </w:pPr>
    </w:p>
    <w:p w14:paraId="35C8FF89" w14:textId="755A6151" w:rsidR="00241D98" w:rsidRPr="00B240C7" w:rsidRDefault="00B240C7" w:rsidP="00EB6B49">
      <w:pPr>
        <w:rPr>
          <w:b/>
          <w:lang w:eastAsia="cs-CZ"/>
        </w:rPr>
      </w:pPr>
      <w:r w:rsidRPr="00B240C7">
        <w:rPr>
          <w:b/>
          <w:lang w:eastAsia="cs-CZ"/>
        </w:rPr>
        <w:t>P</w:t>
      </w:r>
      <w:r w:rsidR="00241D98" w:rsidRPr="00B240C7">
        <w:rPr>
          <w:b/>
          <w:lang w:eastAsia="cs-CZ"/>
        </w:rPr>
        <w:t>ísomné previerky</w:t>
      </w:r>
    </w:p>
    <w:p w14:paraId="7AFFF4F2" w14:textId="77777777" w:rsidR="00241D98" w:rsidRPr="00BE0313" w:rsidRDefault="00241D98" w:rsidP="00EB6B49">
      <w:pPr>
        <w:ind w:firstLine="708"/>
        <w:rPr>
          <w:lang w:eastAsia="cs-CZ"/>
        </w:rPr>
      </w:pPr>
      <w:r w:rsidRPr="00BE0313">
        <w:rPr>
          <w:lang w:eastAsia="cs-CZ"/>
        </w:rPr>
        <w:t xml:space="preserve">Vedomosti sa preverujú formou testu alebo  písomnej práce, otázky na overenie komplexných vedomostí budú formulované v súlade s cieľovými požiadavkami predmetov. </w:t>
      </w:r>
    </w:p>
    <w:p w14:paraId="4864E15F" w14:textId="77777777" w:rsidR="00241D98" w:rsidRPr="00BE0313" w:rsidRDefault="00241D98" w:rsidP="00EB6B49">
      <w:pPr>
        <w:ind w:firstLine="708"/>
        <w:rPr>
          <w:lang w:eastAsia="cs-CZ"/>
        </w:rPr>
      </w:pPr>
      <w:r w:rsidRPr="00BE0313">
        <w:rPr>
          <w:lang w:eastAsia="cs-CZ"/>
        </w:rPr>
        <w:t>Hodnotenie prebieha bodovým systémom po prepočítaní podľa uvedenej percentuálnej stupnice, od ktorého sa odvíjajú stanovené známky.</w:t>
      </w:r>
    </w:p>
    <w:p w14:paraId="6126E448" w14:textId="77777777" w:rsidR="00241D98" w:rsidRPr="00BE0313" w:rsidRDefault="00241D98" w:rsidP="00EB6B49">
      <w:pPr>
        <w:pStyle w:val="Odsekzoznamu"/>
        <w:ind w:left="0" w:firstLine="708"/>
      </w:pPr>
      <w:r w:rsidRPr="00BE0313">
        <w:t xml:space="preserve">Výsledok hodnotenia z písomnej previerky oznámi učiteľ žiakom najneskôr do 14 dní. Žiak má právo nahliadnuť do opravenej práce. </w:t>
      </w:r>
    </w:p>
    <w:p w14:paraId="2C109824" w14:textId="77777777" w:rsidR="00241D98" w:rsidRPr="00BE0313" w:rsidRDefault="00241D98" w:rsidP="00EB6B49">
      <w:pPr>
        <w:ind w:left="180"/>
        <w:rPr>
          <w:lang w:eastAsia="cs-CZ"/>
        </w:rPr>
      </w:pPr>
    </w:p>
    <w:p w14:paraId="13A96BD5" w14:textId="688B811E" w:rsidR="00241D98" w:rsidRPr="00B240C7" w:rsidRDefault="00241D98" w:rsidP="00EB6B49">
      <w:pPr>
        <w:rPr>
          <w:b/>
          <w:lang w:eastAsia="cs-CZ"/>
        </w:rPr>
      </w:pPr>
      <w:r w:rsidRPr="00B240C7">
        <w:rPr>
          <w:b/>
          <w:lang w:eastAsia="cs-CZ"/>
        </w:rPr>
        <w:t>Hodnotenie písomných previerok, testov , komisionálnych skúšok: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4525"/>
      </w:tblGrid>
      <w:tr w:rsidR="00241D98" w:rsidRPr="002E6D67" w14:paraId="3CF6C82E" w14:textId="77777777" w:rsidTr="00426850">
        <w:tc>
          <w:tcPr>
            <w:tcW w:w="4537" w:type="dxa"/>
            <w:shd w:val="clear" w:color="auto" w:fill="auto"/>
          </w:tcPr>
          <w:p w14:paraId="659A7A2E" w14:textId="77777777" w:rsidR="00241D98" w:rsidRPr="002E6D67" w:rsidRDefault="00241D98" w:rsidP="00EB6B49">
            <w:pPr>
              <w:rPr>
                <w:lang w:eastAsia="cs-CZ"/>
              </w:rPr>
            </w:pPr>
            <w:r w:rsidRPr="002E6D67">
              <w:rPr>
                <w:lang w:eastAsia="cs-CZ"/>
              </w:rPr>
              <w:t>Percentuálny podiel</w:t>
            </w:r>
          </w:p>
        </w:tc>
        <w:tc>
          <w:tcPr>
            <w:tcW w:w="4525" w:type="dxa"/>
            <w:shd w:val="clear" w:color="auto" w:fill="auto"/>
          </w:tcPr>
          <w:p w14:paraId="724E3291" w14:textId="77777777" w:rsidR="00241D98" w:rsidRPr="002E6D67" w:rsidRDefault="00241D98" w:rsidP="00EB6B49">
            <w:pPr>
              <w:rPr>
                <w:lang w:eastAsia="cs-CZ"/>
              </w:rPr>
            </w:pPr>
            <w:r w:rsidRPr="002E6D67">
              <w:rPr>
                <w:lang w:eastAsia="cs-CZ"/>
              </w:rPr>
              <w:t>Známka</w:t>
            </w:r>
          </w:p>
        </w:tc>
      </w:tr>
      <w:tr w:rsidR="00241D98" w:rsidRPr="00BE0313" w14:paraId="2C167E56" w14:textId="77777777" w:rsidTr="00426850">
        <w:tc>
          <w:tcPr>
            <w:tcW w:w="4537" w:type="dxa"/>
            <w:shd w:val="clear" w:color="auto" w:fill="auto"/>
          </w:tcPr>
          <w:p w14:paraId="626A6EF1" w14:textId="77777777" w:rsidR="00241D98" w:rsidRPr="00BE0313" w:rsidRDefault="00241D98" w:rsidP="00EB6B49">
            <w:pPr>
              <w:rPr>
                <w:lang w:eastAsia="cs-CZ"/>
              </w:rPr>
            </w:pPr>
            <w:r w:rsidRPr="00BE0313">
              <w:rPr>
                <w:lang w:eastAsia="cs-CZ"/>
              </w:rPr>
              <w:t>100 – 90 %</w:t>
            </w:r>
          </w:p>
        </w:tc>
        <w:tc>
          <w:tcPr>
            <w:tcW w:w="4525" w:type="dxa"/>
            <w:shd w:val="clear" w:color="auto" w:fill="auto"/>
          </w:tcPr>
          <w:p w14:paraId="282EF269" w14:textId="77777777" w:rsidR="00241D98" w:rsidRPr="00BE0313" w:rsidRDefault="00241D98" w:rsidP="00EB6B49">
            <w:pPr>
              <w:rPr>
                <w:lang w:eastAsia="cs-CZ"/>
              </w:rPr>
            </w:pPr>
            <w:r w:rsidRPr="00BE0313">
              <w:rPr>
                <w:lang w:eastAsia="cs-CZ"/>
              </w:rPr>
              <w:t>1</w:t>
            </w:r>
          </w:p>
        </w:tc>
      </w:tr>
      <w:tr w:rsidR="00241D98" w:rsidRPr="00BE0313" w14:paraId="4ABFB723" w14:textId="77777777" w:rsidTr="00426850">
        <w:tc>
          <w:tcPr>
            <w:tcW w:w="4537" w:type="dxa"/>
            <w:shd w:val="clear" w:color="auto" w:fill="auto"/>
          </w:tcPr>
          <w:p w14:paraId="75F97B10" w14:textId="77777777" w:rsidR="00241D98" w:rsidRPr="00BE0313" w:rsidRDefault="00241D98" w:rsidP="00EB6B49">
            <w:pPr>
              <w:rPr>
                <w:lang w:eastAsia="cs-CZ"/>
              </w:rPr>
            </w:pPr>
            <w:r w:rsidRPr="00BE0313">
              <w:rPr>
                <w:lang w:eastAsia="cs-CZ"/>
              </w:rPr>
              <w:t>89 – 75 %</w:t>
            </w:r>
          </w:p>
        </w:tc>
        <w:tc>
          <w:tcPr>
            <w:tcW w:w="4525" w:type="dxa"/>
            <w:shd w:val="clear" w:color="auto" w:fill="auto"/>
          </w:tcPr>
          <w:p w14:paraId="7EF2FC23" w14:textId="77777777" w:rsidR="00241D98" w:rsidRPr="00BE0313" w:rsidRDefault="00241D98" w:rsidP="00EB6B49">
            <w:pPr>
              <w:rPr>
                <w:lang w:eastAsia="cs-CZ"/>
              </w:rPr>
            </w:pPr>
            <w:r w:rsidRPr="00BE0313">
              <w:rPr>
                <w:lang w:eastAsia="cs-CZ"/>
              </w:rPr>
              <w:t>2</w:t>
            </w:r>
          </w:p>
        </w:tc>
      </w:tr>
      <w:tr w:rsidR="00241D98" w:rsidRPr="00BE0313" w14:paraId="6DB87E8C" w14:textId="77777777" w:rsidTr="00426850">
        <w:tc>
          <w:tcPr>
            <w:tcW w:w="4537" w:type="dxa"/>
            <w:shd w:val="clear" w:color="auto" w:fill="auto"/>
          </w:tcPr>
          <w:p w14:paraId="37E18D43" w14:textId="77777777" w:rsidR="00241D98" w:rsidRPr="00BE0313" w:rsidRDefault="00241D98" w:rsidP="00EB6B49">
            <w:pPr>
              <w:rPr>
                <w:lang w:eastAsia="cs-CZ"/>
              </w:rPr>
            </w:pPr>
            <w:r w:rsidRPr="00BE0313">
              <w:rPr>
                <w:lang w:eastAsia="cs-CZ"/>
              </w:rPr>
              <w:t>74 – 50 %</w:t>
            </w:r>
          </w:p>
        </w:tc>
        <w:tc>
          <w:tcPr>
            <w:tcW w:w="4525" w:type="dxa"/>
            <w:shd w:val="clear" w:color="auto" w:fill="auto"/>
          </w:tcPr>
          <w:p w14:paraId="62F50B1F" w14:textId="77777777" w:rsidR="00241D98" w:rsidRPr="00BE0313" w:rsidRDefault="00241D98" w:rsidP="00EB6B49">
            <w:pPr>
              <w:rPr>
                <w:lang w:eastAsia="cs-CZ"/>
              </w:rPr>
            </w:pPr>
            <w:r w:rsidRPr="00BE0313">
              <w:rPr>
                <w:lang w:eastAsia="cs-CZ"/>
              </w:rPr>
              <w:t>3</w:t>
            </w:r>
          </w:p>
        </w:tc>
      </w:tr>
      <w:tr w:rsidR="00241D98" w:rsidRPr="00BE0313" w14:paraId="5883E353" w14:textId="77777777" w:rsidTr="00426850">
        <w:tc>
          <w:tcPr>
            <w:tcW w:w="4537" w:type="dxa"/>
            <w:shd w:val="clear" w:color="auto" w:fill="auto"/>
          </w:tcPr>
          <w:p w14:paraId="59DBBC57" w14:textId="77777777" w:rsidR="00241D98" w:rsidRPr="00BE0313" w:rsidRDefault="00241D98" w:rsidP="00EB6B49">
            <w:pPr>
              <w:rPr>
                <w:lang w:eastAsia="cs-CZ"/>
              </w:rPr>
            </w:pPr>
            <w:r w:rsidRPr="00BE0313">
              <w:rPr>
                <w:lang w:eastAsia="cs-CZ"/>
              </w:rPr>
              <w:t>49 – 30%</w:t>
            </w:r>
          </w:p>
        </w:tc>
        <w:tc>
          <w:tcPr>
            <w:tcW w:w="4525" w:type="dxa"/>
            <w:shd w:val="clear" w:color="auto" w:fill="auto"/>
          </w:tcPr>
          <w:p w14:paraId="5DD53CA1" w14:textId="77777777" w:rsidR="00241D98" w:rsidRPr="00BE0313" w:rsidRDefault="00241D98" w:rsidP="00EB6B49">
            <w:pPr>
              <w:rPr>
                <w:lang w:eastAsia="cs-CZ"/>
              </w:rPr>
            </w:pPr>
            <w:r w:rsidRPr="00BE0313">
              <w:rPr>
                <w:lang w:eastAsia="cs-CZ"/>
              </w:rPr>
              <w:t>4</w:t>
            </w:r>
          </w:p>
        </w:tc>
      </w:tr>
      <w:tr w:rsidR="00241D98" w:rsidRPr="00BE0313" w14:paraId="674AF9B6" w14:textId="77777777" w:rsidTr="00426850">
        <w:tc>
          <w:tcPr>
            <w:tcW w:w="4537" w:type="dxa"/>
            <w:shd w:val="clear" w:color="auto" w:fill="auto"/>
          </w:tcPr>
          <w:p w14:paraId="56B4C423" w14:textId="77777777" w:rsidR="00241D98" w:rsidRPr="00BE0313" w:rsidRDefault="00241D98" w:rsidP="00EB6B49">
            <w:pPr>
              <w:rPr>
                <w:lang w:eastAsia="cs-CZ"/>
              </w:rPr>
            </w:pPr>
            <w:r w:rsidRPr="00BE0313">
              <w:rPr>
                <w:lang w:eastAsia="cs-CZ"/>
              </w:rPr>
              <w:t>29 – 0 %</w:t>
            </w:r>
          </w:p>
        </w:tc>
        <w:tc>
          <w:tcPr>
            <w:tcW w:w="4525" w:type="dxa"/>
            <w:shd w:val="clear" w:color="auto" w:fill="auto"/>
          </w:tcPr>
          <w:p w14:paraId="6FD55C83" w14:textId="77777777" w:rsidR="00241D98" w:rsidRPr="00BE0313" w:rsidRDefault="00241D98" w:rsidP="00EB6B49">
            <w:pPr>
              <w:rPr>
                <w:lang w:eastAsia="cs-CZ"/>
              </w:rPr>
            </w:pPr>
            <w:r w:rsidRPr="00BE0313">
              <w:rPr>
                <w:lang w:eastAsia="cs-CZ"/>
              </w:rPr>
              <w:t>5</w:t>
            </w:r>
          </w:p>
        </w:tc>
      </w:tr>
    </w:tbl>
    <w:p w14:paraId="425A9927" w14:textId="77777777" w:rsidR="00241D98" w:rsidRPr="00BE0313" w:rsidRDefault="00241D98" w:rsidP="00EB6B49">
      <w:pPr>
        <w:pStyle w:val="Odsekzoznamu"/>
        <w:ind w:left="0"/>
      </w:pPr>
    </w:p>
    <w:p w14:paraId="28B2456F" w14:textId="16D98D93" w:rsidR="00241D98" w:rsidRDefault="00241D98" w:rsidP="00EB6B49">
      <w:pPr>
        <w:pStyle w:val="Odsekzoznamu"/>
        <w:ind w:left="0"/>
      </w:pPr>
      <w:r w:rsidRPr="00BE0313">
        <w:t xml:space="preserve">Žiak študujúci na </w:t>
      </w:r>
      <w:r w:rsidRPr="00B240C7">
        <w:t>základe IUP sa</w:t>
      </w:r>
      <w:r w:rsidRPr="00BE0313">
        <w:t xml:space="preserve"> klasifikuje podľa platnej legislatívnej úpravy.</w:t>
      </w:r>
    </w:p>
    <w:p w14:paraId="3318FAFF" w14:textId="77777777" w:rsidR="00B240C7" w:rsidRPr="00BE0313" w:rsidRDefault="00B240C7" w:rsidP="00EB6B49">
      <w:pPr>
        <w:pStyle w:val="Odsekzoznamu"/>
        <w:ind w:left="0"/>
      </w:pPr>
    </w:p>
    <w:p w14:paraId="5A1E8C1D" w14:textId="77777777" w:rsidR="00241D98" w:rsidRPr="00034A50" w:rsidRDefault="00241D98" w:rsidP="00EB6B49">
      <w:r w:rsidRPr="00034A50">
        <w:t>Minimálny počet hodnotení je nasledovný:</w:t>
      </w:r>
    </w:p>
    <w:tbl>
      <w:tblPr>
        <w:tblW w:w="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2721"/>
      </w:tblGrid>
      <w:tr w:rsidR="00241D98" w:rsidRPr="00034A50" w14:paraId="1A806A96" w14:textId="77777777" w:rsidTr="00426850">
        <w:tc>
          <w:tcPr>
            <w:tcW w:w="3146" w:type="dxa"/>
            <w:shd w:val="clear" w:color="auto" w:fill="auto"/>
          </w:tcPr>
          <w:p w14:paraId="60F217BD" w14:textId="77777777" w:rsidR="00241D98" w:rsidRPr="00034A50" w:rsidRDefault="00241D98" w:rsidP="00EB6B49">
            <w:pPr>
              <w:rPr>
                <w:lang w:eastAsia="cs-CZ"/>
              </w:rPr>
            </w:pPr>
            <w:r w:rsidRPr="00034A50">
              <w:rPr>
                <w:lang w:eastAsia="cs-CZ"/>
              </w:rPr>
              <w:lastRenderedPageBreak/>
              <w:t>Týždenná hodinová dotácia</w:t>
            </w:r>
          </w:p>
        </w:tc>
        <w:tc>
          <w:tcPr>
            <w:tcW w:w="2721" w:type="dxa"/>
          </w:tcPr>
          <w:p w14:paraId="42859A62" w14:textId="77777777" w:rsidR="00241D98" w:rsidRPr="00034A50" w:rsidRDefault="00241D98" w:rsidP="00EB6B49">
            <w:pPr>
              <w:rPr>
                <w:lang w:eastAsia="cs-CZ"/>
              </w:rPr>
            </w:pPr>
            <w:r w:rsidRPr="00034A50">
              <w:rPr>
                <w:lang w:eastAsia="cs-CZ"/>
              </w:rPr>
              <w:t>Minimálny počet hodnotení za polrok</w:t>
            </w:r>
          </w:p>
        </w:tc>
      </w:tr>
      <w:tr w:rsidR="00241D98" w:rsidRPr="00BE0313" w14:paraId="5F306F2F" w14:textId="77777777" w:rsidTr="00426850">
        <w:tc>
          <w:tcPr>
            <w:tcW w:w="3146" w:type="dxa"/>
            <w:shd w:val="clear" w:color="auto" w:fill="auto"/>
          </w:tcPr>
          <w:p w14:paraId="4B85ACD2" w14:textId="77777777" w:rsidR="00241D98" w:rsidRPr="00BE0313" w:rsidRDefault="00241D98" w:rsidP="00EB6B49">
            <w:pPr>
              <w:rPr>
                <w:lang w:eastAsia="cs-CZ"/>
              </w:rPr>
            </w:pPr>
            <w:r w:rsidRPr="00BE0313">
              <w:rPr>
                <w:lang w:eastAsia="cs-CZ"/>
              </w:rPr>
              <w:t>1</w:t>
            </w:r>
          </w:p>
        </w:tc>
        <w:tc>
          <w:tcPr>
            <w:tcW w:w="2721" w:type="dxa"/>
          </w:tcPr>
          <w:p w14:paraId="6243D432" w14:textId="77777777" w:rsidR="00241D98" w:rsidRPr="00BE0313" w:rsidRDefault="00241D98" w:rsidP="00EB6B49">
            <w:pPr>
              <w:rPr>
                <w:lang w:eastAsia="cs-CZ"/>
              </w:rPr>
            </w:pPr>
            <w:r w:rsidRPr="00BE0313">
              <w:rPr>
                <w:lang w:eastAsia="cs-CZ"/>
              </w:rPr>
              <w:t>2</w:t>
            </w:r>
          </w:p>
        </w:tc>
      </w:tr>
      <w:tr w:rsidR="00241D98" w:rsidRPr="00BE0313" w14:paraId="27230388" w14:textId="77777777" w:rsidTr="00426850">
        <w:tc>
          <w:tcPr>
            <w:tcW w:w="3146" w:type="dxa"/>
            <w:shd w:val="clear" w:color="auto" w:fill="auto"/>
          </w:tcPr>
          <w:p w14:paraId="602642ED" w14:textId="77777777" w:rsidR="00241D98" w:rsidRPr="00BE0313" w:rsidRDefault="00241D98" w:rsidP="00EB6B49">
            <w:pPr>
              <w:rPr>
                <w:lang w:eastAsia="cs-CZ"/>
              </w:rPr>
            </w:pPr>
            <w:r w:rsidRPr="00BE0313">
              <w:rPr>
                <w:lang w:eastAsia="cs-CZ"/>
              </w:rPr>
              <w:t xml:space="preserve">2 </w:t>
            </w:r>
          </w:p>
        </w:tc>
        <w:tc>
          <w:tcPr>
            <w:tcW w:w="2721" w:type="dxa"/>
          </w:tcPr>
          <w:p w14:paraId="36E26AAB" w14:textId="77777777" w:rsidR="00241D98" w:rsidRPr="00BE0313" w:rsidRDefault="00241D98" w:rsidP="00EB6B49">
            <w:pPr>
              <w:rPr>
                <w:lang w:eastAsia="cs-CZ"/>
              </w:rPr>
            </w:pPr>
            <w:r w:rsidRPr="00BE0313">
              <w:rPr>
                <w:lang w:eastAsia="cs-CZ"/>
              </w:rPr>
              <w:t>3</w:t>
            </w:r>
          </w:p>
        </w:tc>
      </w:tr>
      <w:tr w:rsidR="00241D98" w:rsidRPr="00BE0313" w14:paraId="6F91FBE2" w14:textId="77777777" w:rsidTr="00426850">
        <w:tc>
          <w:tcPr>
            <w:tcW w:w="3146" w:type="dxa"/>
            <w:shd w:val="clear" w:color="auto" w:fill="auto"/>
          </w:tcPr>
          <w:p w14:paraId="054B30FB" w14:textId="77777777" w:rsidR="00241D98" w:rsidRPr="00BE0313" w:rsidRDefault="00241D98" w:rsidP="00EB6B49">
            <w:pPr>
              <w:rPr>
                <w:lang w:eastAsia="cs-CZ"/>
              </w:rPr>
            </w:pPr>
            <w:r w:rsidRPr="00BE0313">
              <w:rPr>
                <w:lang w:eastAsia="cs-CZ"/>
              </w:rPr>
              <w:t>3</w:t>
            </w:r>
          </w:p>
        </w:tc>
        <w:tc>
          <w:tcPr>
            <w:tcW w:w="2721" w:type="dxa"/>
          </w:tcPr>
          <w:p w14:paraId="30A2C5FB" w14:textId="77777777" w:rsidR="00241D98" w:rsidRPr="00BE0313" w:rsidRDefault="00241D98" w:rsidP="00EB6B49">
            <w:pPr>
              <w:rPr>
                <w:lang w:eastAsia="cs-CZ"/>
              </w:rPr>
            </w:pPr>
            <w:r w:rsidRPr="00BE0313">
              <w:rPr>
                <w:lang w:eastAsia="cs-CZ"/>
              </w:rPr>
              <w:t>4</w:t>
            </w:r>
          </w:p>
        </w:tc>
      </w:tr>
      <w:tr w:rsidR="00241D98" w:rsidRPr="00BE0313" w14:paraId="68F352DE" w14:textId="77777777" w:rsidTr="00426850">
        <w:tc>
          <w:tcPr>
            <w:tcW w:w="3146" w:type="dxa"/>
            <w:shd w:val="clear" w:color="auto" w:fill="auto"/>
          </w:tcPr>
          <w:p w14:paraId="4E78F4CD" w14:textId="77777777" w:rsidR="00241D98" w:rsidRPr="00BE0313" w:rsidRDefault="00241D98" w:rsidP="00EB6B49">
            <w:pPr>
              <w:rPr>
                <w:lang w:eastAsia="cs-CZ"/>
              </w:rPr>
            </w:pPr>
            <w:r w:rsidRPr="00BE0313">
              <w:rPr>
                <w:lang w:eastAsia="cs-CZ"/>
              </w:rPr>
              <w:t>4</w:t>
            </w:r>
          </w:p>
        </w:tc>
        <w:tc>
          <w:tcPr>
            <w:tcW w:w="2721" w:type="dxa"/>
          </w:tcPr>
          <w:p w14:paraId="1154454D" w14:textId="77777777" w:rsidR="00241D98" w:rsidRPr="00BE0313" w:rsidRDefault="00241D98" w:rsidP="00EB6B49">
            <w:pPr>
              <w:rPr>
                <w:lang w:eastAsia="cs-CZ"/>
              </w:rPr>
            </w:pPr>
            <w:r w:rsidRPr="00BE0313">
              <w:rPr>
                <w:lang w:eastAsia="cs-CZ"/>
              </w:rPr>
              <w:t>5</w:t>
            </w:r>
          </w:p>
        </w:tc>
      </w:tr>
    </w:tbl>
    <w:p w14:paraId="59BEFBD1" w14:textId="77777777" w:rsidR="00241D98" w:rsidRPr="00BE0313" w:rsidRDefault="00241D98" w:rsidP="00EB6B49">
      <w:pPr>
        <w:pStyle w:val="Odsekzoznamu"/>
        <w:ind w:left="0"/>
        <w:rPr>
          <w:b/>
          <w:lang w:eastAsia="cs-CZ"/>
        </w:rPr>
      </w:pPr>
    </w:p>
    <w:p w14:paraId="0ECF73B8" w14:textId="77777777" w:rsidR="00241D98" w:rsidRPr="00BE0313" w:rsidRDefault="00241D98" w:rsidP="00EB6B49">
      <w:pPr>
        <w:pStyle w:val="Odsekzoznamu"/>
        <w:ind w:left="0"/>
        <w:rPr>
          <w:lang w:eastAsia="cs-CZ"/>
        </w:rPr>
      </w:pPr>
      <w:r w:rsidRPr="00BE0313">
        <w:t>Žiakovi, ktorý nesplnil kritériá klasifikácie, určí riaditeľ školy termín konania komisionálneho preskúšania z učiva za dané klasifikačné obdobie.</w:t>
      </w:r>
    </w:p>
    <w:p w14:paraId="479717CF" w14:textId="77777777" w:rsidR="00241D98" w:rsidRPr="00BE0313" w:rsidRDefault="00241D98" w:rsidP="00EB6B49">
      <w:pPr>
        <w:rPr>
          <w:b/>
          <w:lang w:eastAsia="cs-CZ"/>
        </w:rPr>
      </w:pPr>
    </w:p>
    <w:p w14:paraId="0A79425C" w14:textId="77777777" w:rsidR="00241D98" w:rsidRPr="00034A50" w:rsidRDefault="00241D98" w:rsidP="00EB6B49">
      <w:pPr>
        <w:rPr>
          <w:u w:val="single"/>
          <w:lang w:eastAsia="cs-CZ"/>
        </w:rPr>
      </w:pPr>
      <w:r w:rsidRPr="00034A50">
        <w:rPr>
          <w:u w:val="single"/>
          <w:lang w:eastAsia="cs-CZ"/>
        </w:rPr>
        <w:t>Kritériá hodnotenia na komisionálnej skúške</w:t>
      </w:r>
    </w:p>
    <w:p w14:paraId="68F374F3" w14:textId="77777777" w:rsidR="00241D98" w:rsidRPr="00BE0313" w:rsidRDefault="00241D98" w:rsidP="00EB6B49">
      <w:pPr>
        <w:ind w:firstLine="708"/>
        <w:rPr>
          <w:lang w:eastAsia="cs-CZ"/>
        </w:rPr>
      </w:pPr>
      <w:r w:rsidRPr="00BE0313">
        <w:rPr>
          <w:lang w:eastAsia="cs-CZ"/>
        </w:rPr>
        <w:t xml:space="preserve">Obsah všetkých typov komisionálnych skúšok sa viaže na súhrn prebratého učiva za dané obdobie podľa platných učebných osnov a vzdelávacích štandardov. </w:t>
      </w:r>
    </w:p>
    <w:p w14:paraId="5EDA6A96" w14:textId="77777777" w:rsidR="00241D98" w:rsidRPr="00BE0313" w:rsidRDefault="00241D98" w:rsidP="00EB6B49">
      <w:pPr>
        <w:pStyle w:val="Odsekzoznamu"/>
        <w:ind w:left="0" w:firstLine="708"/>
        <w:rPr>
          <w:lang w:eastAsia="cs-CZ"/>
        </w:rPr>
      </w:pPr>
      <w:r w:rsidRPr="00BE0313">
        <w:rPr>
          <w:lang w:eastAsia="cs-CZ"/>
        </w:rPr>
        <w:t xml:space="preserve">Žiak je oboznámený s výsledkom komisionálnej skúšky v deň jej konania predsedom komisie. </w:t>
      </w:r>
    </w:p>
    <w:p w14:paraId="7C37F44D" w14:textId="77777777" w:rsidR="00241D98" w:rsidRPr="00BE0313" w:rsidRDefault="00241D98" w:rsidP="00EB6B49">
      <w:pPr>
        <w:pStyle w:val="Odsekzoznamu"/>
        <w:ind w:left="0" w:firstLine="708"/>
        <w:rPr>
          <w:lang w:eastAsia="cs-CZ"/>
        </w:rPr>
      </w:pPr>
      <w:r w:rsidRPr="00BE0313">
        <w:rPr>
          <w:lang w:eastAsia="cs-CZ"/>
        </w:rPr>
        <w:t>V prípade, že sa nedostaví na skúšku v určený deň, neoznámi dôvod neúčasti a nepredloží lekárske potvrdenie, hodnotí sa známkou nedostatočný.</w:t>
      </w:r>
    </w:p>
    <w:p w14:paraId="09A418D3" w14:textId="77777777" w:rsidR="00241D98" w:rsidRPr="00BE0313" w:rsidRDefault="00241D98" w:rsidP="00EB6B49">
      <w:pPr>
        <w:ind w:firstLine="708"/>
        <w:contextualSpacing/>
      </w:pPr>
      <w:r>
        <w:rPr>
          <w:lang w:eastAsia="cs-CZ"/>
        </w:rPr>
        <w:t xml:space="preserve">Skúška z predmetov </w:t>
      </w:r>
      <w:r w:rsidRPr="00034A50">
        <w:t>prebie</w:t>
      </w:r>
      <w:r w:rsidRPr="00034A50">
        <w:rPr>
          <w:lang w:eastAsia="cs-CZ"/>
        </w:rPr>
        <w:t>ha ústnou formou</w:t>
      </w:r>
      <w:r w:rsidRPr="00BE0313">
        <w:rPr>
          <w:lang w:eastAsia="cs-CZ"/>
        </w:rPr>
        <w:t xml:space="preserve"> v riadenom rozhovore (dialógu) s komisiou v časovom limite max. 30 min., ktorej predchádza písomná príprava žiaka. </w:t>
      </w:r>
      <w:r w:rsidRPr="00BE0313">
        <w:t>Zadanie tvoria 3 otázky, bližšie popísané v odrážkach.</w:t>
      </w:r>
    </w:p>
    <w:p w14:paraId="77590B06" w14:textId="77777777" w:rsidR="00241D98" w:rsidRPr="00034A50" w:rsidRDefault="00241D98" w:rsidP="00EB6B49">
      <w:pPr>
        <w:ind w:firstLine="708"/>
        <w:contextualSpacing/>
        <w:rPr>
          <w:lang w:eastAsia="cs-CZ"/>
        </w:rPr>
      </w:pPr>
      <w:r w:rsidRPr="00BE0313">
        <w:rPr>
          <w:lang w:eastAsia="cs-CZ"/>
        </w:rPr>
        <w:t>Skúška z</w:t>
      </w:r>
      <w:r>
        <w:rPr>
          <w:lang w:eastAsia="cs-CZ"/>
        </w:rPr>
        <w:t> </w:t>
      </w:r>
      <w:r w:rsidRPr="00BE0313">
        <w:rPr>
          <w:lang w:eastAsia="cs-CZ"/>
        </w:rPr>
        <w:t>predmet</w:t>
      </w:r>
      <w:r>
        <w:rPr>
          <w:lang w:eastAsia="cs-CZ"/>
        </w:rPr>
        <w:t xml:space="preserve">u informatika </w:t>
      </w:r>
      <w:r w:rsidRPr="00034A50">
        <w:t>p</w:t>
      </w:r>
      <w:r w:rsidRPr="00034A50">
        <w:rPr>
          <w:lang w:eastAsia="cs-CZ"/>
        </w:rPr>
        <w:t xml:space="preserve">rebieha písomnou formou, ktorá pozostáva z testu obsahujúceho úlohy na overenie komplexných vedomostí. Hodnotenie písomnej časti prebieha bodovým systémom po prepočítaní podľa percentuálnej stupnice. </w:t>
      </w:r>
    </w:p>
    <w:p w14:paraId="2E08E41C" w14:textId="77777777" w:rsidR="00241D98" w:rsidRPr="00034A50" w:rsidRDefault="00241D98" w:rsidP="00EB6B49">
      <w:pPr>
        <w:rPr>
          <w:lang w:eastAsia="cs-CZ"/>
        </w:rPr>
      </w:pPr>
    </w:p>
    <w:p w14:paraId="163D01F4" w14:textId="5BC0E541" w:rsidR="00D96310" w:rsidRDefault="00D96310" w:rsidP="00EB6B49">
      <w:pPr>
        <w:pStyle w:val="Nadpis3"/>
        <w:numPr>
          <w:ilvl w:val="2"/>
          <w:numId w:val="0"/>
        </w:numPr>
        <w:tabs>
          <w:tab w:val="left" w:pos="708"/>
        </w:tabs>
        <w:spacing w:before="0"/>
        <w:ind w:left="907" w:hanging="283"/>
        <w:jc w:val="both"/>
        <w:rPr>
          <w:szCs w:val="24"/>
          <w:lang w:eastAsia="en-US"/>
        </w:rPr>
      </w:pPr>
      <w:bookmarkStart w:id="33" w:name="_Toc64316406"/>
      <w:bookmarkStart w:id="34" w:name="_Toc66272465"/>
      <w:r>
        <w:t>9.1.</w:t>
      </w:r>
      <w:r w:rsidR="00241D98">
        <w:t>6</w:t>
      </w:r>
      <w:r>
        <w:tab/>
        <w:t>Predmet športová príprava</w:t>
      </w:r>
      <w:bookmarkEnd w:id="33"/>
      <w:bookmarkEnd w:id="34"/>
      <w:r>
        <w:t xml:space="preserve">  </w:t>
      </w:r>
    </w:p>
    <w:p w14:paraId="3D80B918" w14:textId="1391C38C" w:rsidR="00D96310" w:rsidRDefault="00D96310" w:rsidP="00EB6B49">
      <w:pPr>
        <w:ind w:right="-765"/>
      </w:pPr>
      <w:r>
        <w:t xml:space="preserve">Športová príprava je predmet s prevahou praktickej činnosti. Jej súčasťou je i plnenie osnov telesnej a športovej výchovy. </w:t>
      </w:r>
    </w:p>
    <w:p w14:paraId="0E49A430" w14:textId="77777777" w:rsidR="00D96310" w:rsidRDefault="00D96310" w:rsidP="00EB6B49">
      <w:pPr>
        <w:ind w:right="-765"/>
      </w:pPr>
      <w:r>
        <w:t xml:space="preserve"> </w:t>
      </w:r>
    </w:p>
    <w:p w14:paraId="3A2C9071" w14:textId="77777777" w:rsidR="00D96310" w:rsidRDefault="00D96310" w:rsidP="00EB6B49">
      <w:pPr>
        <w:ind w:right="-765"/>
      </w:pPr>
      <w:r>
        <w:t>Pri klasifikácii športovej prípravy v súlade s požiadavkami  učebných osnov sa hodnotí :</w:t>
      </w:r>
    </w:p>
    <w:p w14:paraId="5AAE1212" w14:textId="77777777" w:rsidR="00D96310" w:rsidRDefault="00D96310" w:rsidP="00EB6B49">
      <w:pPr>
        <w:ind w:right="-765"/>
      </w:pPr>
    </w:p>
    <w:p w14:paraId="62F82044" w14:textId="77777777" w:rsidR="00D96310" w:rsidRDefault="00D96310" w:rsidP="00EB6B49">
      <w:pPr>
        <w:ind w:right="-765"/>
      </w:pPr>
      <w:r>
        <w:t xml:space="preserve"> a) vzťah k športu, k trénujúcemu kolektívu a k tréningovej  činnosti,</w:t>
      </w:r>
    </w:p>
    <w:p w14:paraId="63FAC7D6" w14:textId="77777777" w:rsidR="00D96310" w:rsidRDefault="00D96310" w:rsidP="00EB6B49">
      <w:pPr>
        <w:ind w:right="-765"/>
      </w:pPr>
      <w:r>
        <w:t xml:space="preserve"> b) kvalita a rozsah osvojených pohybových zručností a schopností, schopnosť vykonávať motorické činnosti na požadovanej úrovni, zvládnutie náležitých pohybov daného športu (športové  majstrovstvo),</w:t>
      </w:r>
    </w:p>
    <w:p w14:paraId="26D1559A" w14:textId="77777777" w:rsidR="00D96310" w:rsidRDefault="00D96310" w:rsidP="00EB6B49">
      <w:pPr>
        <w:ind w:right="-765"/>
      </w:pPr>
      <w:r>
        <w:t xml:space="preserve"> c) využitie získaných teoretických vedomostí a návykov v  praktickej činnosti vybranej športovej špecializácie,</w:t>
      </w:r>
    </w:p>
    <w:p w14:paraId="47CDCE42" w14:textId="77777777" w:rsidR="00D96310" w:rsidRDefault="00D96310" w:rsidP="00EB6B49">
      <w:pPr>
        <w:ind w:right="-765"/>
      </w:pPr>
      <w:r>
        <w:t xml:space="preserve"> d) aktivita, samostatnosť, tvorivosť a iniciatíva v  tréningovom procese,</w:t>
      </w:r>
    </w:p>
    <w:p w14:paraId="3D6EA799" w14:textId="77777777" w:rsidR="00D96310" w:rsidRDefault="00D96310" w:rsidP="00EB6B49">
      <w:pPr>
        <w:ind w:right="-765"/>
      </w:pPr>
      <w:r>
        <w:t xml:space="preserve"> e) kvalita športových výsledkov a účasť na súťažiach, výsledky dosiahnuté v testoch všeobecnej pohybovej výkonnosti a v špeciálnych testoch podľa jednotlivých druhov športu,</w:t>
      </w:r>
    </w:p>
    <w:p w14:paraId="59206874" w14:textId="77777777" w:rsidR="00D96310" w:rsidRDefault="00D96310" w:rsidP="00EB6B49">
      <w:pPr>
        <w:ind w:right="-765"/>
      </w:pPr>
      <w:r>
        <w:t xml:space="preserve"> f) dodržiavanie predpisov o bezpečnosti a ochrane zdravia a starostlivosť o životné prostredie,</w:t>
      </w:r>
    </w:p>
    <w:p w14:paraId="4B541C1B" w14:textId="77777777" w:rsidR="00D96310" w:rsidRDefault="00D96310" w:rsidP="00EB6B49">
      <w:pPr>
        <w:ind w:right="-765"/>
      </w:pPr>
      <w:r>
        <w:t xml:space="preserve"> g) hospodárne využitie zapožičaného športového materiálu a športovej výstroje, prekonávanie prekážok súvisiacich so športovým  tréningom.</w:t>
      </w:r>
    </w:p>
    <w:p w14:paraId="74C71C36" w14:textId="77777777" w:rsidR="00D96310" w:rsidRDefault="00D96310" w:rsidP="00EB6B49">
      <w:pPr>
        <w:rPr>
          <w:u w:val="single"/>
        </w:rPr>
      </w:pPr>
    </w:p>
    <w:p w14:paraId="15922CBF" w14:textId="77777777" w:rsidR="00D96310" w:rsidRDefault="00D96310" w:rsidP="00EB6B49">
      <w:r>
        <w:rPr>
          <w:u w:val="single"/>
        </w:rPr>
        <w:t>Výsledné hodnotenie</w:t>
      </w:r>
      <w:r>
        <w:t xml:space="preserve"> je vyjadrené známkou, ktorá je prevažne výsledkom hodnotenia všeobecnej pohybovej výkonnosti, špeciálnej výkonnosti vo zvolenom druhu športu a vzťahu k športovej príprave. </w:t>
      </w:r>
    </w:p>
    <w:p w14:paraId="23CB48DF" w14:textId="77777777" w:rsidR="00D96310" w:rsidRDefault="00D96310" w:rsidP="00EB6B49">
      <w:pPr>
        <w:ind w:right="-765"/>
      </w:pPr>
    </w:p>
    <w:p w14:paraId="48B7504E" w14:textId="1F1FD3FA" w:rsidR="00D96310" w:rsidRDefault="00D96310" w:rsidP="00EB6B49">
      <w:pPr>
        <w:ind w:right="-765"/>
      </w:pPr>
      <w:r>
        <w:t xml:space="preserve">Ak žiak dlhodobo nemôže plniť podmienky športovej prípravy zo zdravotných dôvodov, je zo športovej školy vyradený.  </w:t>
      </w:r>
    </w:p>
    <w:p w14:paraId="19E0355B" w14:textId="120AD4BC" w:rsidR="00B240C7" w:rsidRDefault="00B240C7" w:rsidP="00EB6B49">
      <w:pPr>
        <w:pStyle w:val="Nadpis2"/>
        <w:jc w:val="both"/>
      </w:pPr>
      <w:bookmarkStart w:id="35" w:name="_Toc66272466"/>
      <w:r w:rsidRPr="004A1067">
        <w:lastRenderedPageBreak/>
        <w:t>Zásady kla</w:t>
      </w:r>
      <w:r w:rsidR="001D2DB2">
        <w:t>sifikácie a hodnotenia žiakov v odborných predmetoch</w:t>
      </w:r>
      <w:bookmarkEnd w:id="35"/>
    </w:p>
    <w:p w14:paraId="3CBEDCD3" w14:textId="22D10C57" w:rsidR="00CE1FE2" w:rsidRDefault="00CE1FE2" w:rsidP="00EB6B49">
      <w:pPr>
        <w:pStyle w:val="Nadpis3"/>
        <w:numPr>
          <w:ilvl w:val="2"/>
          <w:numId w:val="0"/>
        </w:numPr>
        <w:ind w:left="907" w:hanging="283"/>
        <w:jc w:val="both"/>
      </w:pPr>
      <w:bookmarkStart w:id="36" w:name="_Toc64316408"/>
      <w:bookmarkStart w:id="37" w:name="_Toc66272467"/>
      <w:r>
        <w:t>9.</w:t>
      </w:r>
      <w:r w:rsidR="001D2DB2">
        <w:t>2.1</w:t>
      </w:r>
      <w:r>
        <w:tab/>
      </w:r>
      <w:r w:rsidRPr="00E2040B">
        <w:t>Základy športove</w:t>
      </w:r>
      <w:r>
        <w:t>j prípravy</w:t>
      </w:r>
      <w:bookmarkEnd w:id="36"/>
      <w:bookmarkEnd w:id="37"/>
    </w:p>
    <w:p w14:paraId="012A5E47" w14:textId="77777777" w:rsidR="00CE1FE2" w:rsidRDefault="00CE1FE2" w:rsidP="00EB6B49">
      <w:pPr>
        <w:rPr>
          <w:lang w:eastAsia="cs-CZ"/>
        </w:rPr>
      </w:pPr>
      <w:r>
        <w:rPr>
          <w:lang w:eastAsia="cs-CZ"/>
        </w:rPr>
        <w:t>Žiak je skúšaný ústne a písomne.</w:t>
      </w:r>
    </w:p>
    <w:p w14:paraId="516F722E" w14:textId="77777777" w:rsidR="00CE1FE2" w:rsidRDefault="00CE1FE2" w:rsidP="00EB6B49">
      <w:pPr>
        <w:rPr>
          <w:lang w:eastAsia="cs-CZ"/>
        </w:rPr>
      </w:pPr>
    </w:p>
    <w:p w14:paraId="3B7C24E1" w14:textId="77777777" w:rsidR="00CE1FE2" w:rsidRPr="005768AF" w:rsidRDefault="00CE1FE2" w:rsidP="00EB6B49">
      <w:pPr>
        <w:rPr>
          <w:lang w:eastAsia="cs-CZ"/>
        </w:rPr>
      </w:pPr>
      <w:r w:rsidRPr="005768AF">
        <w:rPr>
          <w:b/>
          <w:lang w:eastAsia="cs-CZ"/>
        </w:rPr>
        <w:t>Hodnotenie ústnych odpovedí</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228"/>
        <w:gridCol w:w="2688"/>
      </w:tblGrid>
      <w:tr w:rsidR="00CE1FE2" w:rsidRPr="00E2040B" w14:paraId="68F4DAC0"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249FACB3" w14:textId="77777777" w:rsidR="00CE1FE2" w:rsidRPr="00E2040B" w:rsidRDefault="00CE1FE2" w:rsidP="00EB6B49">
            <w:pPr>
              <w:rPr>
                <w:lang w:eastAsia="cs-CZ"/>
              </w:rPr>
            </w:pPr>
            <w:r w:rsidRPr="00E2040B">
              <w:rPr>
                <w:lang w:eastAsia="cs-CZ"/>
              </w:rPr>
              <w:t>Týždenná hodinová dotácia</w:t>
            </w:r>
          </w:p>
        </w:tc>
        <w:tc>
          <w:tcPr>
            <w:tcW w:w="3228" w:type="dxa"/>
            <w:tcBorders>
              <w:top w:val="single" w:sz="4" w:space="0" w:color="auto"/>
              <w:left w:val="single" w:sz="4" w:space="0" w:color="auto"/>
              <w:bottom w:val="single" w:sz="4" w:space="0" w:color="auto"/>
              <w:right w:val="single" w:sz="4" w:space="0" w:color="auto"/>
            </w:tcBorders>
            <w:hideMark/>
          </w:tcPr>
          <w:p w14:paraId="1CB10427" w14:textId="77777777" w:rsidR="00CE1FE2" w:rsidRPr="00E2040B" w:rsidRDefault="00CE1FE2" w:rsidP="00EB6B49">
            <w:pPr>
              <w:rPr>
                <w:lang w:eastAsia="cs-CZ"/>
              </w:rPr>
            </w:pPr>
            <w:r w:rsidRPr="00E2040B">
              <w:rPr>
                <w:lang w:eastAsia="cs-CZ"/>
              </w:rPr>
              <w:t>Minimálny počet ústnych odpovedí za polrok</w:t>
            </w:r>
          </w:p>
        </w:tc>
        <w:tc>
          <w:tcPr>
            <w:tcW w:w="2688" w:type="dxa"/>
            <w:tcBorders>
              <w:top w:val="single" w:sz="4" w:space="0" w:color="auto"/>
              <w:left w:val="single" w:sz="4" w:space="0" w:color="auto"/>
              <w:bottom w:val="single" w:sz="4" w:space="0" w:color="auto"/>
              <w:right w:val="single" w:sz="4" w:space="0" w:color="auto"/>
            </w:tcBorders>
            <w:hideMark/>
          </w:tcPr>
          <w:p w14:paraId="4DF91DB0" w14:textId="77777777" w:rsidR="00CE1FE2" w:rsidRPr="00E2040B" w:rsidRDefault="00CE1FE2" w:rsidP="00EB6B49">
            <w:pPr>
              <w:rPr>
                <w:lang w:eastAsia="cs-CZ"/>
              </w:rPr>
            </w:pPr>
            <w:r w:rsidRPr="00E2040B">
              <w:rPr>
                <w:lang w:eastAsia="cs-CZ"/>
              </w:rPr>
              <w:t xml:space="preserve">Váha </w:t>
            </w:r>
          </w:p>
        </w:tc>
      </w:tr>
      <w:tr w:rsidR="00CE1FE2" w:rsidRPr="00E2040B" w14:paraId="77F29A3D"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1478F495" w14:textId="77777777" w:rsidR="00CE1FE2" w:rsidRPr="00E2040B" w:rsidRDefault="00CE1FE2" w:rsidP="00EB6B49">
            <w:pPr>
              <w:rPr>
                <w:lang w:eastAsia="cs-CZ"/>
              </w:rPr>
            </w:pPr>
            <w:r>
              <w:rPr>
                <w:lang w:eastAsia="cs-CZ"/>
              </w:rPr>
              <w:t>1</w:t>
            </w:r>
            <w:r w:rsidRPr="00E2040B">
              <w:rPr>
                <w:lang w:eastAsia="cs-CZ"/>
              </w:rPr>
              <w:t xml:space="preserve"> hodin</w:t>
            </w:r>
            <w:r>
              <w:rPr>
                <w:lang w:eastAsia="cs-CZ"/>
              </w:rPr>
              <w:t>a</w:t>
            </w:r>
          </w:p>
        </w:tc>
        <w:tc>
          <w:tcPr>
            <w:tcW w:w="3228" w:type="dxa"/>
            <w:tcBorders>
              <w:top w:val="single" w:sz="4" w:space="0" w:color="auto"/>
              <w:left w:val="single" w:sz="4" w:space="0" w:color="auto"/>
              <w:bottom w:val="single" w:sz="4" w:space="0" w:color="auto"/>
              <w:right w:val="single" w:sz="4" w:space="0" w:color="auto"/>
            </w:tcBorders>
            <w:hideMark/>
          </w:tcPr>
          <w:p w14:paraId="7F4BC321" w14:textId="77777777" w:rsidR="00CE1FE2" w:rsidRPr="00E2040B" w:rsidRDefault="00CE1FE2" w:rsidP="00EB6B49">
            <w:pPr>
              <w:rPr>
                <w:lang w:eastAsia="cs-CZ"/>
              </w:rPr>
            </w:pPr>
            <w:r w:rsidRPr="00E2040B">
              <w:rPr>
                <w:lang w:eastAsia="cs-CZ"/>
              </w:rPr>
              <w:t>1</w:t>
            </w:r>
          </w:p>
        </w:tc>
        <w:tc>
          <w:tcPr>
            <w:tcW w:w="2688" w:type="dxa"/>
            <w:tcBorders>
              <w:top w:val="single" w:sz="4" w:space="0" w:color="auto"/>
              <w:left w:val="single" w:sz="4" w:space="0" w:color="auto"/>
              <w:bottom w:val="single" w:sz="4" w:space="0" w:color="auto"/>
              <w:right w:val="single" w:sz="4" w:space="0" w:color="auto"/>
            </w:tcBorders>
            <w:hideMark/>
          </w:tcPr>
          <w:p w14:paraId="1889C260" w14:textId="77777777" w:rsidR="00CE1FE2" w:rsidRPr="00E2040B" w:rsidRDefault="00CE1FE2" w:rsidP="00EB6B49">
            <w:pPr>
              <w:rPr>
                <w:lang w:eastAsia="cs-CZ"/>
              </w:rPr>
            </w:pPr>
            <w:r w:rsidRPr="00E2040B">
              <w:rPr>
                <w:lang w:eastAsia="cs-CZ"/>
              </w:rPr>
              <w:t>1</w:t>
            </w:r>
          </w:p>
        </w:tc>
      </w:tr>
      <w:tr w:rsidR="00CE1FE2" w:rsidRPr="00E2040B" w14:paraId="152C3EAB"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31140D4C" w14:textId="77777777" w:rsidR="00CE1FE2" w:rsidRPr="00E2040B" w:rsidRDefault="00CE1FE2" w:rsidP="00EB6B49">
            <w:pPr>
              <w:rPr>
                <w:lang w:eastAsia="cs-CZ"/>
              </w:rPr>
            </w:pPr>
            <w:r>
              <w:rPr>
                <w:lang w:eastAsia="cs-CZ"/>
              </w:rPr>
              <w:t>2</w:t>
            </w:r>
            <w:r w:rsidRPr="00E2040B">
              <w:rPr>
                <w:lang w:eastAsia="cs-CZ"/>
              </w:rPr>
              <w:t xml:space="preserve"> hodiny a viac</w:t>
            </w:r>
          </w:p>
        </w:tc>
        <w:tc>
          <w:tcPr>
            <w:tcW w:w="3228" w:type="dxa"/>
            <w:tcBorders>
              <w:top w:val="single" w:sz="4" w:space="0" w:color="auto"/>
              <w:left w:val="single" w:sz="4" w:space="0" w:color="auto"/>
              <w:bottom w:val="single" w:sz="4" w:space="0" w:color="auto"/>
              <w:right w:val="single" w:sz="4" w:space="0" w:color="auto"/>
            </w:tcBorders>
            <w:hideMark/>
          </w:tcPr>
          <w:p w14:paraId="694EEF41" w14:textId="77777777" w:rsidR="00CE1FE2" w:rsidRPr="00E2040B" w:rsidRDefault="00CE1FE2" w:rsidP="00EB6B49">
            <w:pPr>
              <w:rPr>
                <w:lang w:eastAsia="cs-CZ"/>
              </w:rPr>
            </w:pPr>
            <w:r w:rsidRPr="00E2040B">
              <w:rPr>
                <w:lang w:eastAsia="cs-CZ"/>
              </w:rPr>
              <w:t>1</w:t>
            </w:r>
          </w:p>
        </w:tc>
        <w:tc>
          <w:tcPr>
            <w:tcW w:w="2688" w:type="dxa"/>
            <w:tcBorders>
              <w:top w:val="single" w:sz="4" w:space="0" w:color="auto"/>
              <w:left w:val="single" w:sz="4" w:space="0" w:color="auto"/>
              <w:bottom w:val="single" w:sz="4" w:space="0" w:color="auto"/>
              <w:right w:val="single" w:sz="4" w:space="0" w:color="auto"/>
            </w:tcBorders>
            <w:hideMark/>
          </w:tcPr>
          <w:p w14:paraId="143D77DE" w14:textId="77777777" w:rsidR="00CE1FE2" w:rsidRPr="00E2040B" w:rsidRDefault="00CE1FE2" w:rsidP="00EB6B49">
            <w:pPr>
              <w:rPr>
                <w:lang w:eastAsia="cs-CZ"/>
              </w:rPr>
            </w:pPr>
            <w:r w:rsidRPr="00E2040B">
              <w:rPr>
                <w:lang w:eastAsia="cs-CZ"/>
              </w:rPr>
              <w:t>1</w:t>
            </w:r>
          </w:p>
        </w:tc>
      </w:tr>
      <w:tr w:rsidR="00CE1FE2" w:rsidRPr="00E2040B" w14:paraId="22BD7AA6"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5D6CD061" w14:textId="77777777" w:rsidR="00CE1FE2" w:rsidRPr="00E2040B" w:rsidRDefault="00CE1FE2" w:rsidP="00EB6B49">
            <w:pPr>
              <w:rPr>
                <w:lang w:eastAsia="cs-CZ"/>
              </w:rPr>
            </w:pPr>
            <w:r w:rsidRPr="00E2040B">
              <w:rPr>
                <w:lang w:eastAsia="cs-CZ"/>
              </w:rPr>
              <w:t>3 hodiny a viac</w:t>
            </w:r>
          </w:p>
        </w:tc>
        <w:tc>
          <w:tcPr>
            <w:tcW w:w="3228" w:type="dxa"/>
            <w:tcBorders>
              <w:top w:val="single" w:sz="4" w:space="0" w:color="auto"/>
              <w:left w:val="single" w:sz="4" w:space="0" w:color="auto"/>
              <w:bottom w:val="single" w:sz="4" w:space="0" w:color="auto"/>
              <w:right w:val="single" w:sz="4" w:space="0" w:color="auto"/>
            </w:tcBorders>
            <w:hideMark/>
          </w:tcPr>
          <w:p w14:paraId="32830429" w14:textId="77777777" w:rsidR="00CE1FE2" w:rsidRPr="00E2040B" w:rsidRDefault="00CE1FE2" w:rsidP="00EB6B49">
            <w:pPr>
              <w:rPr>
                <w:lang w:eastAsia="cs-CZ"/>
              </w:rPr>
            </w:pPr>
            <w:r w:rsidRPr="00E2040B">
              <w:rPr>
                <w:lang w:eastAsia="cs-CZ"/>
              </w:rPr>
              <w:t>1</w:t>
            </w:r>
          </w:p>
        </w:tc>
        <w:tc>
          <w:tcPr>
            <w:tcW w:w="2688" w:type="dxa"/>
            <w:tcBorders>
              <w:top w:val="single" w:sz="4" w:space="0" w:color="auto"/>
              <w:left w:val="single" w:sz="4" w:space="0" w:color="auto"/>
              <w:bottom w:val="single" w:sz="4" w:space="0" w:color="auto"/>
              <w:right w:val="single" w:sz="4" w:space="0" w:color="auto"/>
            </w:tcBorders>
            <w:hideMark/>
          </w:tcPr>
          <w:p w14:paraId="67437A73" w14:textId="77777777" w:rsidR="00CE1FE2" w:rsidRPr="00E2040B" w:rsidRDefault="00CE1FE2" w:rsidP="00EB6B49">
            <w:pPr>
              <w:rPr>
                <w:lang w:eastAsia="cs-CZ"/>
              </w:rPr>
            </w:pPr>
            <w:r w:rsidRPr="00E2040B">
              <w:rPr>
                <w:lang w:eastAsia="cs-CZ"/>
              </w:rPr>
              <w:t>1</w:t>
            </w:r>
          </w:p>
        </w:tc>
      </w:tr>
    </w:tbl>
    <w:p w14:paraId="5A170938" w14:textId="77777777" w:rsidR="00CE1FE2" w:rsidRPr="00E2040B" w:rsidRDefault="00CE1FE2" w:rsidP="00EB6B49">
      <w:pPr>
        <w:rPr>
          <w:lang w:eastAsia="cs-CZ"/>
        </w:rPr>
      </w:pPr>
    </w:p>
    <w:p w14:paraId="40C99E28" w14:textId="77777777" w:rsidR="00CE1FE2" w:rsidRPr="00E2040B" w:rsidRDefault="00CE1FE2" w:rsidP="00EB6B49">
      <w:pPr>
        <w:rPr>
          <w:lang w:eastAsia="cs-CZ"/>
        </w:rPr>
      </w:pPr>
      <w:r w:rsidRPr="00E2040B">
        <w:rPr>
          <w:lang w:eastAsia="cs-CZ"/>
        </w:rPr>
        <w:t>Preverovanie vedomostí prebieha ústnou formou  alebo prezentáciou projektu formou rozhovoru, diskusie, otázky na overenie komplexných vedomostí a zručností budú formulované v súlade s cieľovými požiadavkami predmetov. Hodnotenie sa vykoná podľa uvedenej percentuálnej stupnice. Pri preverovaní sa kladie dôraz na schopnosť používať správnu terminológiu, schopnosť vyjadriť sa k problémovým otázkam.</w:t>
      </w:r>
    </w:p>
    <w:p w14:paraId="11C54531" w14:textId="77777777" w:rsidR="00CE1FE2" w:rsidRPr="00E2040B" w:rsidRDefault="00CE1FE2" w:rsidP="00EB6B49">
      <w:pPr>
        <w:pStyle w:val="Odsekzoznamu"/>
        <w:ind w:left="0"/>
      </w:pPr>
      <w:r w:rsidRPr="00E2040B">
        <w:t xml:space="preserve">Pri ústnom skúšaní pred kolektívom triedy je žiak hodnotený a klasifikovaný okamžite. </w:t>
      </w:r>
    </w:p>
    <w:p w14:paraId="57FC286A" w14:textId="77777777" w:rsidR="00CE1FE2" w:rsidRDefault="00CE1FE2" w:rsidP="00EB6B49">
      <w:pPr>
        <w:ind w:left="180"/>
        <w:rPr>
          <w:b/>
          <w:caps/>
          <w:lang w:eastAsia="cs-CZ"/>
        </w:rPr>
      </w:pPr>
    </w:p>
    <w:p w14:paraId="7FA74C83" w14:textId="77777777" w:rsidR="00CE1FE2" w:rsidRPr="005768AF" w:rsidRDefault="00CE1FE2" w:rsidP="00EB6B49">
      <w:pPr>
        <w:rPr>
          <w:b/>
          <w:lang w:eastAsia="cs-CZ"/>
        </w:rPr>
      </w:pPr>
      <w:r>
        <w:rPr>
          <w:b/>
          <w:lang w:eastAsia="cs-CZ"/>
        </w:rPr>
        <w:t>Hodnotenie písomných odpovedí</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228"/>
        <w:gridCol w:w="2688"/>
      </w:tblGrid>
      <w:tr w:rsidR="00CE1FE2" w:rsidRPr="005768AF" w14:paraId="74C50777"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502F2DE8" w14:textId="77777777" w:rsidR="00CE1FE2" w:rsidRPr="005768AF" w:rsidRDefault="00CE1FE2" w:rsidP="00EB6B49">
            <w:pPr>
              <w:rPr>
                <w:lang w:eastAsia="cs-CZ"/>
              </w:rPr>
            </w:pPr>
            <w:r w:rsidRPr="005768AF">
              <w:rPr>
                <w:lang w:eastAsia="cs-CZ"/>
              </w:rPr>
              <w:t>Týždenná hodinová dotácia</w:t>
            </w:r>
          </w:p>
        </w:tc>
        <w:tc>
          <w:tcPr>
            <w:tcW w:w="3228" w:type="dxa"/>
            <w:tcBorders>
              <w:top w:val="single" w:sz="4" w:space="0" w:color="auto"/>
              <w:left w:val="single" w:sz="4" w:space="0" w:color="auto"/>
              <w:bottom w:val="single" w:sz="4" w:space="0" w:color="auto"/>
              <w:right w:val="single" w:sz="4" w:space="0" w:color="auto"/>
            </w:tcBorders>
            <w:hideMark/>
          </w:tcPr>
          <w:p w14:paraId="3D0101E9" w14:textId="77777777" w:rsidR="00CE1FE2" w:rsidRPr="005768AF" w:rsidRDefault="00CE1FE2" w:rsidP="00EB6B49">
            <w:pPr>
              <w:rPr>
                <w:lang w:eastAsia="cs-CZ"/>
              </w:rPr>
            </w:pPr>
            <w:r w:rsidRPr="005768AF">
              <w:rPr>
                <w:lang w:eastAsia="cs-CZ"/>
              </w:rPr>
              <w:t>Minimálny počet písomných odpovedí za polrok</w:t>
            </w:r>
          </w:p>
        </w:tc>
        <w:tc>
          <w:tcPr>
            <w:tcW w:w="2688" w:type="dxa"/>
            <w:tcBorders>
              <w:top w:val="single" w:sz="4" w:space="0" w:color="auto"/>
              <w:left w:val="single" w:sz="4" w:space="0" w:color="auto"/>
              <w:bottom w:val="single" w:sz="4" w:space="0" w:color="auto"/>
              <w:right w:val="single" w:sz="4" w:space="0" w:color="auto"/>
            </w:tcBorders>
            <w:hideMark/>
          </w:tcPr>
          <w:p w14:paraId="6AB31F4F" w14:textId="77777777" w:rsidR="00CE1FE2" w:rsidRPr="005768AF" w:rsidRDefault="00CE1FE2" w:rsidP="00EB6B49">
            <w:pPr>
              <w:rPr>
                <w:lang w:eastAsia="cs-CZ"/>
              </w:rPr>
            </w:pPr>
            <w:r w:rsidRPr="005768AF">
              <w:rPr>
                <w:lang w:eastAsia="cs-CZ"/>
              </w:rPr>
              <w:t xml:space="preserve">Váha </w:t>
            </w:r>
          </w:p>
        </w:tc>
      </w:tr>
      <w:tr w:rsidR="00CE1FE2" w:rsidRPr="005768AF" w14:paraId="3C7B7084"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45BC6467" w14:textId="77777777" w:rsidR="00CE1FE2" w:rsidRPr="005768AF" w:rsidRDefault="00CE1FE2" w:rsidP="00EB6B49">
            <w:pPr>
              <w:rPr>
                <w:lang w:eastAsia="cs-CZ"/>
              </w:rPr>
            </w:pPr>
            <w:r>
              <w:rPr>
                <w:lang w:eastAsia="cs-CZ"/>
              </w:rPr>
              <w:t>1 hodina</w:t>
            </w:r>
          </w:p>
        </w:tc>
        <w:tc>
          <w:tcPr>
            <w:tcW w:w="3228" w:type="dxa"/>
            <w:tcBorders>
              <w:top w:val="single" w:sz="4" w:space="0" w:color="auto"/>
              <w:left w:val="single" w:sz="4" w:space="0" w:color="auto"/>
              <w:bottom w:val="single" w:sz="4" w:space="0" w:color="auto"/>
              <w:right w:val="single" w:sz="4" w:space="0" w:color="auto"/>
            </w:tcBorders>
            <w:hideMark/>
          </w:tcPr>
          <w:p w14:paraId="6764AD24" w14:textId="77777777" w:rsidR="00CE1FE2" w:rsidRPr="005768AF" w:rsidRDefault="00CE1FE2" w:rsidP="00EB6B49">
            <w:pPr>
              <w:rPr>
                <w:lang w:eastAsia="cs-CZ"/>
              </w:rPr>
            </w:pPr>
            <w:r>
              <w:rPr>
                <w:lang w:eastAsia="cs-CZ"/>
              </w:rPr>
              <w:t>1</w:t>
            </w:r>
          </w:p>
        </w:tc>
        <w:tc>
          <w:tcPr>
            <w:tcW w:w="2688" w:type="dxa"/>
            <w:tcBorders>
              <w:top w:val="single" w:sz="4" w:space="0" w:color="auto"/>
              <w:left w:val="single" w:sz="4" w:space="0" w:color="auto"/>
              <w:bottom w:val="single" w:sz="4" w:space="0" w:color="auto"/>
              <w:right w:val="single" w:sz="4" w:space="0" w:color="auto"/>
            </w:tcBorders>
            <w:hideMark/>
          </w:tcPr>
          <w:p w14:paraId="1C53233C" w14:textId="77777777" w:rsidR="00CE1FE2" w:rsidRPr="005768AF" w:rsidRDefault="00CE1FE2" w:rsidP="00EB6B49">
            <w:pPr>
              <w:rPr>
                <w:lang w:eastAsia="cs-CZ"/>
              </w:rPr>
            </w:pPr>
            <w:r w:rsidRPr="005768AF">
              <w:rPr>
                <w:lang w:eastAsia="cs-CZ"/>
              </w:rPr>
              <w:t>1</w:t>
            </w:r>
          </w:p>
        </w:tc>
      </w:tr>
      <w:tr w:rsidR="00CE1FE2" w:rsidRPr="005768AF" w14:paraId="3CE52496"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669848E0" w14:textId="77777777" w:rsidR="00CE1FE2" w:rsidRPr="005768AF" w:rsidRDefault="00CE1FE2" w:rsidP="00EB6B49">
            <w:pPr>
              <w:rPr>
                <w:lang w:eastAsia="cs-CZ"/>
              </w:rPr>
            </w:pPr>
            <w:r w:rsidRPr="005768AF">
              <w:rPr>
                <w:lang w:eastAsia="cs-CZ"/>
              </w:rPr>
              <w:t>2 hodiny</w:t>
            </w:r>
          </w:p>
        </w:tc>
        <w:tc>
          <w:tcPr>
            <w:tcW w:w="3228" w:type="dxa"/>
            <w:tcBorders>
              <w:top w:val="single" w:sz="4" w:space="0" w:color="auto"/>
              <w:left w:val="single" w:sz="4" w:space="0" w:color="auto"/>
              <w:bottom w:val="single" w:sz="4" w:space="0" w:color="auto"/>
              <w:right w:val="single" w:sz="4" w:space="0" w:color="auto"/>
            </w:tcBorders>
            <w:hideMark/>
          </w:tcPr>
          <w:p w14:paraId="7B3099CE" w14:textId="77777777" w:rsidR="00CE1FE2" w:rsidRPr="005768AF" w:rsidRDefault="00CE1FE2" w:rsidP="00EB6B49">
            <w:pPr>
              <w:rPr>
                <w:lang w:eastAsia="cs-CZ"/>
              </w:rPr>
            </w:pPr>
            <w:r w:rsidRPr="005768AF">
              <w:rPr>
                <w:lang w:eastAsia="cs-CZ"/>
              </w:rPr>
              <w:t>2</w:t>
            </w:r>
          </w:p>
        </w:tc>
        <w:tc>
          <w:tcPr>
            <w:tcW w:w="2688" w:type="dxa"/>
            <w:tcBorders>
              <w:top w:val="single" w:sz="4" w:space="0" w:color="auto"/>
              <w:left w:val="single" w:sz="4" w:space="0" w:color="auto"/>
              <w:bottom w:val="single" w:sz="4" w:space="0" w:color="auto"/>
              <w:right w:val="single" w:sz="4" w:space="0" w:color="auto"/>
            </w:tcBorders>
            <w:hideMark/>
          </w:tcPr>
          <w:p w14:paraId="12896B46" w14:textId="77777777" w:rsidR="00CE1FE2" w:rsidRPr="005768AF" w:rsidRDefault="00CE1FE2" w:rsidP="00EB6B49">
            <w:pPr>
              <w:rPr>
                <w:lang w:eastAsia="cs-CZ"/>
              </w:rPr>
            </w:pPr>
            <w:r w:rsidRPr="005768AF">
              <w:rPr>
                <w:lang w:eastAsia="cs-CZ"/>
              </w:rPr>
              <w:t>1</w:t>
            </w:r>
          </w:p>
        </w:tc>
      </w:tr>
      <w:tr w:rsidR="00CE1FE2" w:rsidRPr="005768AF" w14:paraId="5724D4F2" w14:textId="77777777" w:rsidTr="00426850">
        <w:tc>
          <w:tcPr>
            <w:tcW w:w="3146" w:type="dxa"/>
            <w:tcBorders>
              <w:top w:val="single" w:sz="4" w:space="0" w:color="auto"/>
              <w:left w:val="single" w:sz="4" w:space="0" w:color="auto"/>
              <w:bottom w:val="single" w:sz="4" w:space="0" w:color="auto"/>
              <w:right w:val="single" w:sz="4" w:space="0" w:color="auto"/>
            </w:tcBorders>
            <w:hideMark/>
          </w:tcPr>
          <w:p w14:paraId="3DB96542" w14:textId="77777777" w:rsidR="00CE1FE2" w:rsidRPr="005768AF" w:rsidRDefault="00CE1FE2" w:rsidP="00EB6B49">
            <w:pPr>
              <w:rPr>
                <w:lang w:eastAsia="cs-CZ"/>
              </w:rPr>
            </w:pPr>
            <w:r w:rsidRPr="005768AF">
              <w:rPr>
                <w:lang w:eastAsia="cs-CZ"/>
              </w:rPr>
              <w:t>3 hodiny a viac</w:t>
            </w:r>
          </w:p>
        </w:tc>
        <w:tc>
          <w:tcPr>
            <w:tcW w:w="3228" w:type="dxa"/>
            <w:tcBorders>
              <w:top w:val="single" w:sz="4" w:space="0" w:color="auto"/>
              <w:left w:val="single" w:sz="4" w:space="0" w:color="auto"/>
              <w:bottom w:val="single" w:sz="4" w:space="0" w:color="auto"/>
              <w:right w:val="single" w:sz="4" w:space="0" w:color="auto"/>
            </w:tcBorders>
            <w:hideMark/>
          </w:tcPr>
          <w:p w14:paraId="0C6E7BDB" w14:textId="77777777" w:rsidR="00CE1FE2" w:rsidRPr="005768AF" w:rsidRDefault="00CE1FE2" w:rsidP="00EB6B49">
            <w:pPr>
              <w:rPr>
                <w:lang w:eastAsia="cs-CZ"/>
              </w:rPr>
            </w:pPr>
            <w:r w:rsidRPr="005768AF">
              <w:rPr>
                <w:lang w:eastAsia="cs-CZ"/>
              </w:rPr>
              <w:t>3</w:t>
            </w:r>
          </w:p>
        </w:tc>
        <w:tc>
          <w:tcPr>
            <w:tcW w:w="2688" w:type="dxa"/>
            <w:tcBorders>
              <w:top w:val="single" w:sz="4" w:space="0" w:color="auto"/>
              <w:left w:val="single" w:sz="4" w:space="0" w:color="auto"/>
              <w:bottom w:val="single" w:sz="4" w:space="0" w:color="auto"/>
              <w:right w:val="single" w:sz="4" w:space="0" w:color="auto"/>
            </w:tcBorders>
            <w:hideMark/>
          </w:tcPr>
          <w:p w14:paraId="05924319" w14:textId="77777777" w:rsidR="00CE1FE2" w:rsidRPr="005768AF" w:rsidRDefault="00CE1FE2" w:rsidP="00EB6B49">
            <w:pPr>
              <w:rPr>
                <w:lang w:eastAsia="cs-CZ"/>
              </w:rPr>
            </w:pPr>
            <w:r w:rsidRPr="005768AF">
              <w:rPr>
                <w:lang w:eastAsia="cs-CZ"/>
              </w:rPr>
              <w:t>1</w:t>
            </w:r>
          </w:p>
        </w:tc>
      </w:tr>
    </w:tbl>
    <w:p w14:paraId="3B0A30F7" w14:textId="77777777" w:rsidR="00CE1FE2" w:rsidRPr="005768AF" w:rsidRDefault="00CE1FE2" w:rsidP="00EB6B49">
      <w:pPr>
        <w:rPr>
          <w:lang w:eastAsia="cs-CZ"/>
        </w:rPr>
      </w:pPr>
    </w:p>
    <w:p w14:paraId="11054089" w14:textId="77777777" w:rsidR="00CE1FE2" w:rsidRDefault="00CE1FE2" w:rsidP="00EB6B49">
      <w:pPr>
        <w:rPr>
          <w:lang w:eastAsia="cs-CZ"/>
        </w:rPr>
      </w:pPr>
      <w:r>
        <w:rPr>
          <w:lang w:eastAsia="cs-CZ"/>
        </w:rPr>
        <w:t>Hodnotenie písomných odpovedí prebieha bodovým systémom po prepočítaní podľa uvedenej percentuálnej stupnice, od ktorého sa odvíjajú stanovené známky.</w:t>
      </w:r>
    </w:p>
    <w:p w14:paraId="11898237" w14:textId="77777777" w:rsidR="00CE1FE2" w:rsidRDefault="00CE1FE2" w:rsidP="00EB6B49">
      <w:pPr>
        <w:pStyle w:val="Odsekzoznamu"/>
        <w:ind w:left="0"/>
      </w:pPr>
      <w:r>
        <w:t>Výsledok hodnotenia z písomnej previerky oznámi učiteľ žiakom najneskôr do 14 dní. Žiak má právo nahliadnuť do opravenej práce.</w:t>
      </w:r>
    </w:p>
    <w:p w14:paraId="63554588" w14:textId="77777777" w:rsidR="00CE1FE2" w:rsidRPr="003A220F" w:rsidRDefault="00CE1FE2" w:rsidP="00EB6B49">
      <w:pPr>
        <w:pStyle w:val="Odsekzoznamu"/>
        <w:ind w:left="0"/>
      </w:pPr>
      <w:r>
        <w:t xml:space="preserve"> </w:t>
      </w:r>
    </w:p>
    <w:p w14:paraId="59594C2B" w14:textId="77777777" w:rsidR="00CE1FE2" w:rsidRPr="00B240C7" w:rsidRDefault="00CE1FE2" w:rsidP="00EB6B49">
      <w:pPr>
        <w:rPr>
          <w:b/>
          <w:lang w:eastAsia="cs-CZ"/>
        </w:rPr>
      </w:pPr>
      <w:r w:rsidRPr="00B240C7">
        <w:rPr>
          <w:b/>
          <w:lang w:eastAsia="cs-CZ"/>
        </w:rPr>
        <w:t>Hodnotenie písomných odpovedí, testov a komisionálnych skúšok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CE1FE2" w:rsidRPr="005768AF" w14:paraId="211DA0A1" w14:textId="77777777" w:rsidTr="00426850">
        <w:tc>
          <w:tcPr>
            <w:tcW w:w="4537" w:type="dxa"/>
            <w:tcBorders>
              <w:top w:val="single" w:sz="4" w:space="0" w:color="auto"/>
              <w:left w:val="single" w:sz="4" w:space="0" w:color="auto"/>
              <w:bottom w:val="single" w:sz="4" w:space="0" w:color="auto"/>
              <w:right w:val="single" w:sz="4" w:space="0" w:color="auto"/>
            </w:tcBorders>
            <w:hideMark/>
          </w:tcPr>
          <w:p w14:paraId="51CBFEB0" w14:textId="77777777" w:rsidR="00CE1FE2" w:rsidRPr="005768AF" w:rsidRDefault="00CE1FE2" w:rsidP="00EB6B49">
            <w:pPr>
              <w:rPr>
                <w:lang w:eastAsia="cs-CZ"/>
              </w:rPr>
            </w:pPr>
            <w:r w:rsidRPr="005768AF">
              <w:rPr>
                <w:lang w:eastAsia="cs-CZ"/>
              </w:rPr>
              <w:t>Percentuálny podiel</w:t>
            </w:r>
          </w:p>
        </w:tc>
        <w:tc>
          <w:tcPr>
            <w:tcW w:w="4525" w:type="dxa"/>
            <w:tcBorders>
              <w:top w:val="single" w:sz="4" w:space="0" w:color="auto"/>
              <w:left w:val="single" w:sz="4" w:space="0" w:color="auto"/>
              <w:bottom w:val="single" w:sz="4" w:space="0" w:color="auto"/>
              <w:right w:val="single" w:sz="4" w:space="0" w:color="auto"/>
            </w:tcBorders>
            <w:hideMark/>
          </w:tcPr>
          <w:p w14:paraId="19F68373" w14:textId="77777777" w:rsidR="00CE1FE2" w:rsidRPr="005768AF" w:rsidRDefault="00CE1FE2" w:rsidP="00EB6B49">
            <w:pPr>
              <w:rPr>
                <w:lang w:eastAsia="cs-CZ"/>
              </w:rPr>
            </w:pPr>
            <w:r w:rsidRPr="005768AF">
              <w:rPr>
                <w:lang w:eastAsia="cs-CZ"/>
              </w:rPr>
              <w:t>Známka</w:t>
            </w:r>
          </w:p>
        </w:tc>
      </w:tr>
      <w:tr w:rsidR="00CE1FE2" w14:paraId="4924EA3E" w14:textId="77777777" w:rsidTr="00426850">
        <w:tc>
          <w:tcPr>
            <w:tcW w:w="4537" w:type="dxa"/>
            <w:tcBorders>
              <w:top w:val="single" w:sz="4" w:space="0" w:color="auto"/>
              <w:left w:val="single" w:sz="4" w:space="0" w:color="auto"/>
              <w:bottom w:val="single" w:sz="4" w:space="0" w:color="auto"/>
              <w:right w:val="single" w:sz="4" w:space="0" w:color="auto"/>
            </w:tcBorders>
            <w:hideMark/>
          </w:tcPr>
          <w:p w14:paraId="08A80FC4" w14:textId="77777777" w:rsidR="00CE1FE2" w:rsidRDefault="00CE1FE2" w:rsidP="00EB6B49">
            <w:pPr>
              <w:rPr>
                <w:lang w:eastAsia="cs-CZ"/>
              </w:rPr>
            </w:pPr>
            <w:r>
              <w:rPr>
                <w:lang w:eastAsia="cs-CZ"/>
              </w:rPr>
              <w:t>100 – 90 %</w:t>
            </w:r>
          </w:p>
        </w:tc>
        <w:tc>
          <w:tcPr>
            <w:tcW w:w="4525" w:type="dxa"/>
            <w:tcBorders>
              <w:top w:val="single" w:sz="4" w:space="0" w:color="auto"/>
              <w:left w:val="single" w:sz="4" w:space="0" w:color="auto"/>
              <w:bottom w:val="single" w:sz="4" w:space="0" w:color="auto"/>
              <w:right w:val="single" w:sz="4" w:space="0" w:color="auto"/>
            </w:tcBorders>
            <w:hideMark/>
          </w:tcPr>
          <w:p w14:paraId="32718C6C" w14:textId="77777777" w:rsidR="00CE1FE2" w:rsidRDefault="00CE1FE2" w:rsidP="00EB6B49">
            <w:pPr>
              <w:rPr>
                <w:lang w:eastAsia="cs-CZ"/>
              </w:rPr>
            </w:pPr>
            <w:r>
              <w:rPr>
                <w:lang w:eastAsia="cs-CZ"/>
              </w:rPr>
              <w:t>1</w:t>
            </w:r>
          </w:p>
        </w:tc>
      </w:tr>
      <w:tr w:rsidR="00CE1FE2" w14:paraId="2D172AF7" w14:textId="77777777" w:rsidTr="00426850">
        <w:tc>
          <w:tcPr>
            <w:tcW w:w="4537" w:type="dxa"/>
            <w:tcBorders>
              <w:top w:val="single" w:sz="4" w:space="0" w:color="auto"/>
              <w:left w:val="single" w:sz="4" w:space="0" w:color="auto"/>
              <w:bottom w:val="single" w:sz="4" w:space="0" w:color="auto"/>
              <w:right w:val="single" w:sz="4" w:space="0" w:color="auto"/>
            </w:tcBorders>
            <w:hideMark/>
          </w:tcPr>
          <w:p w14:paraId="283B32A7" w14:textId="77777777" w:rsidR="00CE1FE2" w:rsidRDefault="00CE1FE2" w:rsidP="00EB6B49">
            <w:pPr>
              <w:rPr>
                <w:lang w:eastAsia="cs-CZ"/>
              </w:rPr>
            </w:pPr>
            <w:r>
              <w:rPr>
                <w:lang w:eastAsia="cs-CZ"/>
              </w:rPr>
              <w:t>89 – 75 %</w:t>
            </w:r>
          </w:p>
        </w:tc>
        <w:tc>
          <w:tcPr>
            <w:tcW w:w="4525" w:type="dxa"/>
            <w:tcBorders>
              <w:top w:val="single" w:sz="4" w:space="0" w:color="auto"/>
              <w:left w:val="single" w:sz="4" w:space="0" w:color="auto"/>
              <w:bottom w:val="single" w:sz="4" w:space="0" w:color="auto"/>
              <w:right w:val="single" w:sz="4" w:space="0" w:color="auto"/>
            </w:tcBorders>
            <w:hideMark/>
          </w:tcPr>
          <w:p w14:paraId="0212FA40" w14:textId="77777777" w:rsidR="00CE1FE2" w:rsidRDefault="00CE1FE2" w:rsidP="00EB6B49">
            <w:pPr>
              <w:rPr>
                <w:lang w:eastAsia="cs-CZ"/>
              </w:rPr>
            </w:pPr>
            <w:r>
              <w:rPr>
                <w:lang w:eastAsia="cs-CZ"/>
              </w:rPr>
              <w:t>2</w:t>
            </w:r>
          </w:p>
        </w:tc>
      </w:tr>
      <w:tr w:rsidR="00CE1FE2" w14:paraId="21761A35" w14:textId="77777777" w:rsidTr="00426850">
        <w:tc>
          <w:tcPr>
            <w:tcW w:w="4537" w:type="dxa"/>
            <w:tcBorders>
              <w:top w:val="single" w:sz="4" w:space="0" w:color="auto"/>
              <w:left w:val="single" w:sz="4" w:space="0" w:color="auto"/>
              <w:bottom w:val="single" w:sz="4" w:space="0" w:color="auto"/>
              <w:right w:val="single" w:sz="4" w:space="0" w:color="auto"/>
            </w:tcBorders>
            <w:hideMark/>
          </w:tcPr>
          <w:p w14:paraId="6CD804AC" w14:textId="77777777" w:rsidR="00CE1FE2" w:rsidRDefault="00CE1FE2" w:rsidP="00EB6B49">
            <w:pPr>
              <w:rPr>
                <w:lang w:eastAsia="cs-CZ"/>
              </w:rPr>
            </w:pPr>
            <w:r>
              <w:rPr>
                <w:lang w:eastAsia="cs-CZ"/>
              </w:rPr>
              <w:t>74 – 50 %</w:t>
            </w:r>
          </w:p>
        </w:tc>
        <w:tc>
          <w:tcPr>
            <w:tcW w:w="4525" w:type="dxa"/>
            <w:tcBorders>
              <w:top w:val="single" w:sz="4" w:space="0" w:color="auto"/>
              <w:left w:val="single" w:sz="4" w:space="0" w:color="auto"/>
              <w:bottom w:val="single" w:sz="4" w:space="0" w:color="auto"/>
              <w:right w:val="single" w:sz="4" w:space="0" w:color="auto"/>
            </w:tcBorders>
            <w:hideMark/>
          </w:tcPr>
          <w:p w14:paraId="36381B25" w14:textId="77777777" w:rsidR="00CE1FE2" w:rsidRDefault="00CE1FE2" w:rsidP="00EB6B49">
            <w:pPr>
              <w:rPr>
                <w:lang w:eastAsia="cs-CZ"/>
              </w:rPr>
            </w:pPr>
            <w:r>
              <w:rPr>
                <w:lang w:eastAsia="cs-CZ"/>
              </w:rPr>
              <w:t>3</w:t>
            </w:r>
          </w:p>
        </w:tc>
      </w:tr>
      <w:tr w:rsidR="00CE1FE2" w14:paraId="51EF7A71" w14:textId="77777777" w:rsidTr="00426850">
        <w:tc>
          <w:tcPr>
            <w:tcW w:w="4537" w:type="dxa"/>
            <w:tcBorders>
              <w:top w:val="single" w:sz="4" w:space="0" w:color="auto"/>
              <w:left w:val="single" w:sz="4" w:space="0" w:color="auto"/>
              <w:bottom w:val="single" w:sz="4" w:space="0" w:color="auto"/>
              <w:right w:val="single" w:sz="4" w:space="0" w:color="auto"/>
            </w:tcBorders>
            <w:hideMark/>
          </w:tcPr>
          <w:p w14:paraId="4AD82CD5" w14:textId="77777777" w:rsidR="00CE1FE2" w:rsidRDefault="00CE1FE2" w:rsidP="00EB6B49">
            <w:pPr>
              <w:rPr>
                <w:lang w:eastAsia="cs-CZ"/>
              </w:rPr>
            </w:pPr>
            <w:r>
              <w:rPr>
                <w:lang w:eastAsia="cs-CZ"/>
              </w:rPr>
              <w:t>49 – 30%</w:t>
            </w:r>
          </w:p>
        </w:tc>
        <w:tc>
          <w:tcPr>
            <w:tcW w:w="4525" w:type="dxa"/>
            <w:tcBorders>
              <w:top w:val="single" w:sz="4" w:space="0" w:color="auto"/>
              <w:left w:val="single" w:sz="4" w:space="0" w:color="auto"/>
              <w:bottom w:val="single" w:sz="4" w:space="0" w:color="auto"/>
              <w:right w:val="single" w:sz="4" w:space="0" w:color="auto"/>
            </w:tcBorders>
            <w:hideMark/>
          </w:tcPr>
          <w:p w14:paraId="623CCF74" w14:textId="77777777" w:rsidR="00CE1FE2" w:rsidRDefault="00CE1FE2" w:rsidP="00EB6B49">
            <w:pPr>
              <w:rPr>
                <w:lang w:eastAsia="cs-CZ"/>
              </w:rPr>
            </w:pPr>
            <w:r>
              <w:rPr>
                <w:lang w:eastAsia="cs-CZ"/>
              </w:rPr>
              <w:t>4</w:t>
            </w:r>
          </w:p>
        </w:tc>
      </w:tr>
      <w:tr w:rsidR="00CE1FE2" w14:paraId="340B6DAD" w14:textId="77777777" w:rsidTr="00426850">
        <w:tc>
          <w:tcPr>
            <w:tcW w:w="4537" w:type="dxa"/>
            <w:tcBorders>
              <w:top w:val="single" w:sz="4" w:space="0" w:color="auto"/>
              <w:left w:val="single" w:sz="4" w:space="0" w:color="auto"/>
              <w:bottom w:val="single" w:sz="4" w:space="0" w:color="auto"/>
              <w:right w:val="single" w:sz="4" w:space="0" w:color="auto"/>
            </w:tcBorders>
            <w:hideMark/>
          </w:tcPr>
          <w:p w14:paraId="6B393111" w14:textId="77777777" w:rsidR="00CE1FE2" w:rsidRDefault="00CE1FE2" w:rsidP="00EB6B49">
            <w:pPr>
              <w:rPr>
                <w:lang w:eastAsia="cs-CZ"/>
              </w:rPr>
            </w:pPr>
            <w:r>
              <w:rPr>
                <w:lang w:eastAsia="cs-CZ"/>
              </w:rPr>
              <w:t>29 – 0 %</w:t>
            </w:r>
          </w:p>
        </w:tc>
        <w:tc>
          <w:tcPr>
            <w:tcW w:w="4525" w:type="dxa"/>
            <w:tcBorders>
              <w:top w:val="single" w:sz="4" w:space="0" w:color="auto"/>
              <w:left w:val="single" w:sz="4" w:space="0" w:color="auto"/>
              <w:bottom w:val="single" w:sz="4" w:space="0" w:color="auto"/>
              <w:right w:val="single" w:sz="4" w:space="0" w:color="auto"/>
            </w:tcBorders>
            <w:hideMark/>
          </w:tcPr>
          <w:p w14:paraId="0C1C4839" w14:textId="77777777" w:rsidR="00CE1FE2" w:rsidRDefault="00CE1FE2" w:rsidP="00EB6B49">
            <w:pPr>
              <w:rPr>
                <w:lang w:eastAsia="cs-CZ"/>
              </w:rPr>
            </w:pPr>
            <w:r>
              <w:rPr>
                <w:lang w:eastAsia="cs-CZ"/>
              </w:rPr>
              <w:t>5</w:t>
            </w:r>
          </w:p>
        </w:tc>
      </w:tr>
    </w:tbl>
    <w:p w14:paraId="357B5DD0" w14:textId="77777777" w:rsidR="00CE1FE2" w:rsidRPr="003A220F" w:rsidRDefault="00CE1FE2" w:rsidP="00EB6B49">
      <w:pPr>
        <w:pStyle w:val="Odsekzoznamu"/>
        <w:ind w:left="0"/>
      </w:pPr>
    </w:p>
    <w:p w14:paraId="58CAD7D7" w14:textId="77777777" w:rsidR="00CE1FE2" w:rsidRPr="007404B5" w:rsidRDefault="00CE1FE2" w:rsidP="00EB6B49">
      <w:pPr>
        <w:pStyle w:val="Odsekzoznamu"/>
        <w:ind w:left="0"/>
        <w:rPr>
          <w:lang w:eastAsia="cs-CZ"/>
        </w:rPr>
      </w:pPr>
      <w:r w:rsidRPr="007404B5">
        <w:rPr>
          <w:lang w:eastAsia="cs-CZ"/>
        </w:rPr>
        <w:t xml:space="preserve">Výsledná známka sa určí zo všetkých hodnotení v rámci ústneho a písomného hodnotenia. </w:t>
      </w:r>
    </w:p>
    <w:p w14:paraId="78C746CB" w14:textId="77777777" w:rsidR="00CE1FE2" w:rsidRDefault="00CE1FE2" w:rsidP="00EB6B49">
      <w:pPr>
        <w:pStyle w:val="Odsekzoznamu"/>
        <w:ind w:left="0"/>
        <w:rPr>
          <w:lang w:eastAsia="cs-CZ"/>
        </w:rPr>
      </w:pPr>
      <w:r>
        <w:t>Žiakovi, ktorý nesplnil kritériá klasifikácie, určí riaditeľ školy termín konania komisionálneho preskúšania z učiva za dané klasifikačné obdobie.</w:t>
      </w:r>
    </w:p>
    <w:p w14:paraId="0FF3C4F9" w14:textId="77777777" w:rsidR="00CE1FE2" w:rsidRDefault="00CE1FE2" w:rsidP="00EB6B49">
      <w:pPr>
        <w:rPr>
          <w:b/>
          <w:lang w:eastAsia="cs-CZ"/>
        </w:rPr>
      </w:pPr>
    </w:p>
    <w:p w14:paraId="15D8353D" w14:textId="77777777" w:rsidR="00CE1FE2" w:rsidRDefault="00CE1FE2" w:rsidP="00EB6B49">
      <w:pPr>
        <w:rPr>
          <w:b/>
          <w:lang w:eastAsia="cs-CZ"/>
        </w:rPr>
      </w:pPr>
      <w:r w:rsidRPr="005768AF">
        <w:rPr>
          <w:b/>
          <w:lang w:eastAsia="cs-CZ"/>
        </w:rPr>
        <w:t>Kritériá hodnotenia na komisionálnej skúške:</w:t>
      </w:r>
    </w:p>
    <w:p w14:paraId="227F2227" w14:textId="77777777" w:rsidR="00CE1FE2" w:rsidRDefault="00CE1FE2" w:rsidP="00EB6B49">
      <w:pPr>
        <w:contextualSpacing/>
        <w:rPr>
          <w:lang w:eastAsia="cs-CZ"/>
        </w:rPr>
      </w:pPr>
      <w:r>
        <w:rPr>
          <w:lang w:eastAsia="cs-CZ"/>
        </w:rPr>
        <w:t xml:space="preserve">Obsah všetkých typov komisionálnych skúšok sa viaže na súhrn prebratého učiva za dané obdobie podľa platných učebných osnov a vzdelávacích štandardov. </w:t>
      </w:r>
    </w:p>
    <w:p w14:paraId="024E0677" w14:textId="77777777" w:rsidR="00CE1FE2" w:rsidRDefault="00CE1FE2" w:rsidP="00EB6B49">
      <w:pPr>
        <w:contextualSpacing/>
        <w:rPr>
          <w:szCs w:val="20"/>
        </w:rPr>
      </w:pPr>
      <w:r>
        <w:rPr>
          <w:szCs w:val="20"/>
        </w:rPr>
        <w:t>Hlavnými kritériami hodnotenia sú:</w:t>
      </w:r>
    </w:p>
    <w:p w14:paraId="065AC3F9" w14:textId="77777777" w:rsidR="00CE1FE2" w:rsidRDefault="00CE1FE2" w:rsidP="00343F8D">
      <w:pPr>
        <w:numPr>
          <w:ilvl w:val="0"/>
          <w:numId w:val="27"/>
        </w:numPr>
        <w:contextualSpacing/>
        <w:rPr>
          <w:szCs w:val="20"/>
        </w:rPr>
      </w:pPr>
      <w:r>
        <w:rPr>
          <w:szCs w:val="20"/>
        </w:rPr>
        <w:t>kvalita a rozsah nadobudnutých teoretických vedomostí</w:t>
      </w:r>
    </w:p>
    <w:p w14:paraId="631CD889" w14:textId="77777777" w:rsidR="00CE1FE2" w:rsidRDefault="00CE1FE2" w:rsidP="00343F8D">
      <w:pPr>
        <w:numPr>
          <w:ilvl w:val="0"/>
          <w:numId w:val="27"/>
        </w:numPr>
        <w:rPr>
          <w:lang w:eastAsia="cs-CZ"/>
        </w:rPr>
      </w:pPr>
      <w:r>
        <w:rPr>
          <w:szCs w:val="20"/>
        </w:rPr>
        <w:t>schopnosť aplikácie osvojených poznatkov, samostatnosť prejavu, logickosť, kreativita</w:t>
      </w:r>
    </w:p>
    <w:p w14:paraId="64ABEFA0" w14:textId="77777777" w:rsidR="00CE1FE2" w:rsidRDefault="00CE1FE2" w:rsidP="00EB6B49">
      <w:pPr>
        <w:rPr>
          <w:lang w:eastAsia="cs-CZ"/>
        </w:rPr>
      </w:pPr>
    </w:p>
    <w:p w14:paraId="3EE24F07" w14:textId="77777777" w:rsidR="00CE1FE2" w:rsidRDefault="00CE1FE2" w:rsidP="00EB6B49">
      <w:pPr>
        <w:rPr>
          <w:lang w:eastAsia="cs-CZ"/>
        </w:rPr>
      </w:pPr>
      <w:r>
        <w:rPr>
          <w:lang w:eastAsia="cs-CZ"/>
        </w:rPr>
        <w:t>Skúška prebieha:</w:t>
      </w:r>
    </w:p>
    <w:p w14:paraId="0AFE8588" w14:textId="77777777" w:rsidR="00CE1FE2" w:rsidRDefault="00CE1FE2" w:rsidP="00343F8D">
      <w:pPr>
        <w:pStyle w:val="Odsekzoznamu"/>
        <w:numPr>
          <w:ilvl w:val="0"/>
          <w:numId w:val="41"/>
        </w:numPr>
        <w:rPr>
          <w:lang w:eastAsia="cs-CZ"/>
        </w:rPr>
      </w:pPr>
      <w:r>
        <w:rPr>
          <w:lang w:eastAsia="cs-CZ"/>
        </w:rPr>
        <w:t>ústnou formou v riadenom rozhovore (dialógu) s komisiou v časovom limite max. 30 min., ktorej predchádza písomná príprava žiaka (max.20 minút), alebo</w:t>
      </w:r>
    </w:p>
    <w:p w14:paraId="6155588B" w14:textId="77777777" w:rsidR="00CE1FE2" w:rsidRDefault="00CE1FE2" w:rsidP="00343F8D">
      <w:pPr>
        <w:pStyle w:val="Odsekzoznamu"/>
        <w:numPr>
          <w:ilvl w:val="0"/>
          <w:numId w:val="41"/>
        </w:numPr>
        <w:rPr>
          <w:lang w:eastAsia="cs-CZ"/>
        </w:rPr>
      </w:pPr>
      <w:r>
        <w:rPr>
          <w:lang w:eastAsia="cs-CZ"/>
        </w:rPr>
        <w:t xml:space="preserve">kombináciou písomnej i ústnej formy. </w:t>
      </w:r>
      <w:r>
        <w:t xml:space="preserve">V písomnej časti uviesť max 5 otázok, body, percentuálnu úspešnosť a hodnotenie známkou,  v ústnej časti uviesť min 2 otázky, body, percentuálnu úspešnosť a hodnotenie známkou a výsledná známka sa vypočíta podľa vzorca : </w:t>
      </w:r>
      <w:r>
        <w:rPr>
          <w:position w:val="-24"/>
        </w:rPr>
        <w:object w:dxaOrig="2025" w:dyaOrig="615" w14:anchorId="51AEDF71">
          <v:shape id="_x0000_i1035" type="#_x0000_t75" style="width:101.25pt;height:30.75pt" o:ole="">
            <v:imagedata r:id="rId16" o:title=""/>
          </v:shape>
          <o:OLEObject Type="Embed" ProgID="Equation.3" ShapeID="_x0000_i1035" DrawAspect="Content" ObjectID="_1697534778" r:id="rId20"/>
        </w:object>
      </w:r>
      <w:r>
        <w:t xml:space="preserve"> . </w:t>
      </w:r>
    </w:p>
    <w:p w14:paraId="2232B7CC" w14:textId="77777777" w:rsidR="00CE1FE2" w:rsidRDefault="00CE1FE2" w:rsidP="00EB6B49">
      <w:pPr>
        <w:rPr>
          <w:lang w:eastAsia="cs-CZ"/>
        </w:rPr>
      </w:pPr>
      <w:r>
        <w:rPr>
          <w:lang w:eastAsia="cs-CZ"/>
        </w:rPr>
        <w:t xml:space="preserve">Hodnotenie prebieha bodovým systémom uvedeným vyššie.  </w:t>
      </w:r>
    </w:p>
    <w:p w14:paraId="6586BC2E" w14:textId="77777777" w:rsidR="00321729" w:rsidRPr="00EE42F6" w:rsidRDefault="00321729" w:rsidP="00EB6B49">
      <w:pPr>
        <w:rPr>
          <w:lang w:eastAsia="cs-CZ"/>
        </w:rPr>
      </w:pPr>
    </w:p>
    <w:p w14:paraId="7CEE303C" w14:textId="185C92A8" w:rsidR="00321729" w:rsidRDefault="00321729" w:rsidP="00EB6B49">
      <w:pPr>
        <w:rPr>
          <w:b/>
        </w:rPr>
      </w:pPr>
      <w:r w:rsidRPr="00BE0313">
        <w:rPr>
          <w:b/>
        </w:rPr>
        <w:t xml:space="preserve"> </w:t>
      </w:r>
    </w:p>
    <w:p w14:paraId="3272FFA3" w14:textId="41279EF4" w:rsidR="00A5276F" w:rsidRDefault="00A5276F" w:rsidP="00EB6B49">
      <w:pPr>
        <w:rPr>
          <w:b/>
        </w:rPr>
      </w:pPr>
    </w:p>
    <w:p w14:paraId="2809CDC9" w14:textId="46EA78E2" w:rsidR="00A5276F" w:rsidRDefault="00A5276F" w:rsidP="00EB6B49">
      <w:pPr>
        <w:rPr>
          <w:b/>
        </w:rPr>
      </w:pPr>
    </w:p>
    <w:p w14:paraId="2C2C4261" w14:textId="13B4B99C" w:rsidR="00A5276F" w:rsidRDefault="00A5276F" w:rsidP="00EB6B49">
      <w:pPr>
        <w:rPr>
          <w:b/>
        </w:rPr>
      </w:pPr>
    </w:p>
    <w:p w14:paraId="17415E35" w14:textId="2E028DEB" w:rsidR="00A5276F" w:rsidRDefault="00A5276F" w:rsidP="00EB6B49">
      <w:pPr>
        <w:rPr>
          <w:b/>
        </w:rPr>
      </w:pPr>
    </w:p>
    <w:p w14:paraId="330B3ED2" w14:textId="505ACBBB" w:rsidR="00A5276F" w:rsidRDefault="00A5276F" w:rsidP="00EB6B49">
      <w:pPr>
        <w:rPr>
          <w:b/>
        </w:rPr>
      </w:pPr>
    </w:p>
    <w:p w14:paraId="4646AD29" w14:textId="151F405D" w:rsidR="00A5276F" w:rsidRDefault="00A5276F" w:rsidP="00EB6B49">
      <w:pPr>
        <w:rPr>
          <w:b/>
        </w:rPr>
      </w:pPr>
    </w:p>
    <w:p w14:paraId="6AF4E73B" w14:textId="67DA5753" w:rsidR="00A5276F" w:rsidRDefault="00A5276F" w:rsidP="00EB6B49">
      <w:pPr>
        <w:rPr>
          <w:b/>
        </w:rPr>
      </w:pPr>
    </w:p>
    <w:p w14:paraId="3E54EBBC" w14:textId="360F5750" w:rsidR="00A5276F" w:rsidRDefault="00A5276F" w:rsidP="00EB6B49">
      <w:pPr>
        <w:rPr>
          <w:b/>
        </w:rPr>
      </w:pPr>
    </w:p>
    <w:p w14:paraId="05956AF0" w14:textId="165C5A2E" w:rsidR="00A5276F" w:rsidRDefault="00A5276F" w:rsidP="00EB6B49">
      <w:pPr>
        <w:rPr>
          <w:b/>
        </w:rPr>
      </w:pPr>
    </w:p>
    <w:p w14:paraId="6FFC6083" w14:textId="731B44D5" w:rsidR="00A5276F" w:rsidRDefault="00A5276F" w:rsidP="00EB6B49">
      <w:pPr>
        <w:rPr>
          <w:b/>
        </w:rPr>
      </w:pPr>
    </w:p>
    <w:p w14:paraId="782C8E0B" w14:textId="2AA1764F" w:rsidR="00A5276F" w:rsidRDefault="00A5276F" w:rsidP="00EB6B49">
      <w:pPr>
        <w:rPr>
          <w:b/>
        </w:rPr>
      </w:pPr>
    </w:p>
    <w:p w14:paraId="0F448F71" w14:textId="6A2D0AC1" w:rsidR="00A5276F" w:rsidRDefault="00A5276F" w:rsidP="00EB6B49">
      <w:pPr>
        <w:rPr>
          <w:b/>
        </w:rPr>
      </w:pPr>
    </w:p>
    <w:p w14:paraId="5D0284F3" w14:textId="2CB7EC29" w:rsidR="00A5276F" w:rsidRDefault="00A5276F" w:rsidP="00EB6B49">
      <w:pPr>
        <w:rPr>
          <w:b/>
        </w:rPr>
      </w:pPr>
    </w:p>
    <w:p w14:paraId="26EB9AD1" w14:textId="36953365" w:rsidR="00A5276F" w:rsidRDefault="00A5276F" w:rsidP="00EB6B49">
      <w:pPr>
        <w:rPr>
          <w:b/>
        </w:rPr>
      </w:pPr>
    </w:p>
    <w:p w14:paraId="14E1791E" w14:textId="7DCFF286" w:rsidR="00A5276F" w:rsidRDefault="00A5276F" w:rsidP="00EB6B49">
      <w:pPr>
        <w:rPr>
          <w:b/>
        </w:rPr>
      </w:pPr>
    </w:p>
    <w:p w14:paraId="2D97F631" w14:textId="54C55C48" w:rsidR="00A5276F" w:rsidRDefault="00A5276F" w:rsidP="00EB6B49">
      <w:pPr>
        <w:rPr>
          <w:b/>
        </w:rPr>
      </w:pPr>
    </w:p>
    <w:p w14:paraId="32720B47" w14:textId="32B93BDB" w:rsidR="00A5276F" w:rsidRDefault="00A5276F" w:rsidP="00EB6B49">
      <w:pPr>
        <w:rPr>
          <w:b/>
        </w:rPr>
      </w:pPr>
    </w:p>
    <w:p w14:paraId="0739FCA8" w14:textId="303C6911" w:rsidR="00A5276F" w:rsidRDefault="00A5276F" w:rsidP="00EB6B49">
      <w:pPr>
        <w:rPr>
          <w:b/>
        </w:rPr>
      </w:pPr>
    </w:p>
    <w:p w14:paraId="18977630" w14:textId="5FDFEFE4" w:rsidR="00A5276F" w:rsidRDefault="00A5276F" w:rsidP="00EB6B49">
      <w:pPr>
        <w:rPr>
          <w:b/>
        </w:rPr>
      </w:pPr>
    </w:p>
    <w:p w14:paraId="2D02D472" w14:textId="1607BCCD" w:rsidR="00A5276F" w:rsidRDefault="00A5276F" w:rsidP="00EB6B49">
      <w:pPr>
        <w:rPr>
          <w:b/>
        </w:rPr>
      </w:pPr>
    </w:p>
    <w:p w14:paraId="41E2CD4E" w14:textId="1255924C" w:rsidR="00A5276F" w:rsidRDefault="00A5276F" w:rsidP="00EB6B49">
      <w:pPr>
        <w:rPr>
          <w:b/>
        </w:rPr>
      </w:pPr>
    </w:p>
    <w:p w14:paraId="77DA304B" w14:textId="41A6B1F6" w:rsidR="00A5276F" w:rsidRDefault="00A5276F" w:rsidP="00EB6B49">
      <w:pPr>
        <w:rPr>
          <w:b/>
        </w:rPr>
      </w:pPr>
    </w:p>
    <w:p w14:paraId="330614FE" w14:textId="71D26154" w:rsidR="00A5276F" w:rsidRDefault="00A5276F" w:rsidP="00EB6B49">
      <w:pPr>
        <w:rPr>
          <w:b/>
        </w:rPr>
      </w:pPr>
    </w:p>
    <w:p w14:paraId="2EECD31F" w14:textId="5D15A513" w:rsidR="00A5276F" w:rsidRDefault="00A5276F" w:rsidP="00EB6B49">
      <w:pPr>
        <w:rPr>
          <w:b/>
        </w:rPr>
      </w:pPr>
    </w:p>
    <w:p w14:paraId="226AA53E" w14:textId="0D439EDA" w:rsidR="00A5276F" w:rsidRDefault="00A5276F" w:rsidP="00EB6B49">
      <w:pPr>
        <w:rPr>
          <w:b/>
        </w:rPr>
      </w:pPr>
    </w:p>
    <w:p w14:paraId="7631CCFC" w14:textId="3A433B9B" w:rsidR="00A5276F" w:rsidRDefault="00A5276F" w:rsidP="00EB6B49">
      <w:pPr>
        <w:rPr>
          <w:b/>
        </w:rPr>
      </w:pPr>
    </w:p>
    <w:p w14:paraId="40528D7D" w14:textId="339B0E5A" w:rsidR="00A5276F" w:rsidRDefault="00A5276F" w:rsidP="00EB6B49">
      <w:pPr>
        <w:rPr>
          <w:b/>
        </w:rPr>
      </w:pPr>
    </w:p>
    <w:p w14:paraId="5E8264E4" w14:textId="277841E3" w:rsidR="00A5276F" w:rsidRDefault="00A5276F" w:rsidP="00EB6B49">
      <w:pPr>
        <w:rPr>
          <w:b/>
        </w:rPr>
      </w:pPr>
    </w:p>
    <w:p w14:paraId="4B8461D4" w14:textId="71098FC0" w:rsidR="00A5276F" w:rsidRDefault="00A5276F" w:rsidP="00EB6B49">
      <w:pPr>
        <w:rPr>
          <w:b/>
        </w:rPr>
      </w:pPr>
    </w:p>
    <w:p w14:paraId="16DCAEC4" w14:textId="35FDB797" w:rsidR="00A5276F" w:rsidRDefault="00A5276F" w:rsidP="00EB6B49">
      <w:pPr>
        <w:rPr>
          <w:b/>
        </w:rPr>
      </w:pPr>
    </w:p>
    <w:p w14:paraId="6178F77E" w14:textId="516B2390" w:rsidR="00A5276F" w:rsidRDefault="00A5276F" w:rsidP="00EB6B49">
      <w:pPr>
        <w:rPr>
          <w:b/>
        </w:rPr>
      </w:pPr>
    </w:p>
    <w:p w14:paraId="16401F3C" w14:textId="77777777" w:rsidR="00A5276F" w:rsidRPr="00BE0313" w:rsidRDefault="00A5276F" w:rsidP="00EB6B49">
      <w:pPr>
        <w:rPr>
          <w:szCs w:val="20"/>
        </w:rPr>
      </w:pPr>
    </w:p>
    <w:p w14:paraId="3486B700" w14:textId="77777777" w:rsidR="00321729" w:rsidRPr="00C70FB4" w:rsidRDefault="00321729" w:rsidP="00EB6B49">
      <w:pPr>
        <w:pStyle w:val="Nadpis1"/>
        <w:jc w:val="both"/>
      </w:pPr>
      <w:bookmarkStart w:id="38" w:name="_Toc66272468"/>
      <w:r>
        <w:lastRenderedPageBreak/>
        <w:t>V</w:t>
      </w:r>
      <w:r w:rsidRPr="00C70FB4">
        <w:t>nútorný systém kontroly a hodnotenia zamestnancov školy</w:t>
      </w:r>
      <w:bookmarkEnd w:id="38"/>
    </w:p>
    <w:p w14:paraId="2F2741A9" w14:textId="77777777" w:rsidR="00321729" w:rsidRDefault="00321729" w:rsidP="00EB6B49">
      <w:pPr>
        <w:autoSpaceDE w:val="0"/>
        <w:autoSpaceDN w:val="0"/>
        <w:adjustRightInd w:val="0"/>
      </w:pPr>
      <w:r w:rsidRPr="00C70FB4">
        <w:t xml:space="preserve">Vnútorný systém kontroly a hodnotenia pedagogických zamestnancov  je založený na </w:t>
      </w:r>
      <w:r>
        <w:t xml:space="preserve">hodnotení výsledkov a kvality vykonávanej činnosti, náročnosti výkonu a  miery osvojenia si profesijných kompetencií pedagogického zamestnanca. </w:t>
      </w:r>
    </w:p>
    <w:p w14:paraId="100EAEE3" w14:textId="77777777" w:rsidR="00321729" w:rsidRDefault="00321729" w:rsidP="00EB6B49">
      <w:pPr>
        <w:autoSpaceDE w:val="0"/>
        <w:autoSpaceDN w:val="0"/>
        <w:adjustRightInd w:val="0"/>
      </w:pPr>
    </w:p>
    <w:p w14:paraId="1E5800AD" w14:textId="77777777" w:rsidR="00321729" w:rsidRPr="00C70FB4" w:rsidRDefault="00321729" w:rsidP="00EB6B49">
      <w:pPr>
        <w:autoSpaceDE w:val="0"/>
        <w:autoSpaceDN w:val="0"/>
        <w:adjustRightInd w:val="0"/>
      </w:pPr>
      <w:r>
        <w:t xml:space="preserve">Pri hodnotení sa využívajú nasledovné formy: </w:t>
      </w:r>
    </w:p>
    <w:p w14:paraId="311EA7E4" w14:textId="77777777" w:rsidR="00321729" w:rsidRDefault="00321729" w:rsidP="00343F8D">
      <w:pPr>
        <w:pStyle w:val="Odsekzoznamu"/>
        <w:numPr>
          <w:ilvl w:val="0"/>
          <w:numId w:val="42"/>
        </w:numPr>
        <w:autoSpaceDE w:val="0"/>
        <w:autoSpaceDN w:val="0"/>
        <w:adjustRightInd w:val="0"/>
      </w:pPr>
      <w:r>
        <w:t>h</w:t>
      </w:r>
      <w:r w:rsidRPr="00C70FB4">
        <w:t xml:space="preserve">ospitácie </w:t>
      </w:r>
      <w:r>
        <w:t xml:space="preserve">(úroveň motivácie žiakov k učeniu, úroveň rozvíjania kľúčových kompetencií, </w:t>
      </w:r>
    </w:p>
    <w:p w14:paraId="001BB4C4" w14:textId="77777777" w:rsidR="00321729" w:rsidRDefault="00321729" w:rsidP="00343F8D">
      <w:pPr>
        <w:pStyle w:val="Odsekzoznamu"/>
        <w:numPr>
          <w:ilvl w:val="0"/>
          <w:numId w:val="42"/>
        </w:numPr>
        <w:autoSpaceDE w:val="0"/>
        <w:autoSpaceDN w:val="0"/>
        <w:adjustRightInd w:val="0"/>
      </w:pPr>
      <w:r>
        <w:t xml:space="preserve">personálnych a sociálnych zručností žiakov, individuálny prístup a podobne)  </w:t>
      </w:r>
    </w:p>
    <w:p w14:paraId="41F27C00" w14:textId="77777777" w:rsidR="00321729" w:rsidRPr="00C70FB4" w:rsidRDefault="00321729" w:rsidP="00343F8D">
      <w:pPr>
        <w:pStyle w:val="Odsekzoznamu"/>
        <w:numPr>
          <w:ilvl w:val="0"/>
          <w:numId w:val="42"/>
        </w:numPr>
        <w:autoSpaceDE w:val="0"/>
        <w:autoSpaceDN w:val="0"/>
        <w:adjustRightInd w:val="0"/>
      </w:pPr>
      <w:r>
        <w:t xml:space="preserve">hodnotenie výsledkov žiakov </w:t>
      </w:r>
      <w:r w:rsidRPr="00C70FB4">
        <w:t xml:space="preserve">(prospech, žiacke súťaže, testy, </w:t>
      </w:r>
      <w:r>
        <w:t>v</w:t>
      </w:r>
      <w:r w:rsidRPr="00C70FB4">
        <w:t>ýsledky žiakov v externej časti maturitnej skúšky</w:t>
      </w:r>
      <w:r>
        <w:t xml:space="preserve"> ) a sledovania pokroku žiakov v študijných </w:t>
      </w:r>
      <w:r w:rsidRPr="00C70FB4">
        <w:t xml:space="preserve">výsledkoch </w:t>
      </w:r>
      <w:r>
        <w:t>( porovnávacie testy)</w:t>
      </w:r>
    </w:p>
    <w:p w14:paraId="0E8BD9B5" w14:textId="77777777" w:rsidR="00321729" w:rsidRDefault="00321729" w:rsidP="00343F8D">
      <w:pPr>
        <w:pStyle w:val="Odsekzoznamu"/>
        <w:numPr>
          <w:ilvl w:val="0"/>
          <w:numId w:val="42"/>
        </w:numPr>
        <w:autoSpaceDE w:val="0"/>
        <w:autoSpaceDN w:val="0"/>
        <w:adjustRightInd w:val="0"/>
      </w:pPr>
      <w:r>
        <w:t>h</w:t>
      </w:r>
      <w:r w:rsidRPr="00C70FB4">
        <w:t xml:space="preserve">odnotenia výsledkov v oblasti ďalšieho vzdelávania, tvorby </w:t>
      </w:r>
      <w:r>
        <w:t xml:space="preserve"> </w:t>
      </w:r>
      <w:r w:rsidRPr="00C70FB4">
        <w:t>učebných pomôco</w:t>
      </w:r>
      <w:r>
        <w:t xml:space="preserve">k, </w:t>
      </w:r>
    </w:p>
    <w:p w14:paraId="262B9E1E" w14:textId="77777777" w:rsidR="00321729" w:rsidRPr="00C70FB4" w:rsidRDefault="00321729" w:rsidP="00343F8D">
      <w:pPr>
        <w:pStyle w:val="Odsekzoznamu"/>
        <w:numPr>
          <w:ilvl w:val="1"/>
          <w:numId w:val="42"/>
        </w:numPr>
        <w:autoSpaceDE w:val="0"/>
        <w:autoSpaceDN w:val="0"/>
        <w:adjustRightInd w:val="0"/>
      </w:pPr>
      <w:r>
        <w:t>mimoškolskej činnosti a pod.</w:t>
      </w:r>
      <w:r w:rsidRPr="00C70FB4">
        <w:t xml:space="preserve">, </w:t>
      </w:r>
    </w:p>
    <w:p w14:paraId="725DA290" w14:textId="77777777" w:rsidR="00321729" w:rsidRDefault="00321729" w:rsidP="00343F8D">
      <w:pPr>
        <w:pStyle w:val="Odsekzoznamu"/>
        <w:numPr>
          <w:ilvl w:val="0"/>
          <w:numId w:val="42"/>
        </w:numPr>
        <w:autoSpaceDE w:val="0"/>
        <w:autoSpaceDN w:val="0"/>
        <w:adjustRightInd w:val="0"/>
      </w:pPr>
      <w:r>
        <w:t>dodržiavanie Pracovného poriadku školy, správnosť vedenia pedagogickej dokumentácie</w:t>
      </w:r>
    </w:p>
    <w:p w14:paraId="0D325AF6" w14:textId="77777777" w:rsidR="00321729" w:rsidRDefault="00321729" w:rsidP="00343F8D">
      <w:pPr>
        <w:pStyle w:val="Odsekzoznamu"/>
        <w:numPr>
          <w:ilvl w:val="0"/>
          <w:numId w:val="42"/>
        </w:numPr>
        <w:autoSpaceDE w:val="0"/>
        <w:autoSpaceDN w:val="0"/>
        <w:adjustRightInd w:val="0"/>
      </w:pPr>
      <w:r>
        <w:t>analýza pedagogickej tvorivosti</w:t>
      </w:r>
    </w:p>
    <w:p w14:paraId="5FD85187" w14:textId="77777777" w:rsidR="00321729" w:rsidRDefault="00321729" w:rsidP="00343F8D">
      <w:pPr>
        <w:pStyle w:val="Odsekzoznamu"/>
        <w:numPr>
          <w:ilvl w:val="0"/>
          <w:numId w:val="42"/>
        </w:numPr>
        <w:autoSpaceDE w:val="0"/>
        <w:autoSpaceDN w:val="0"/>
        <w:adjustRightInd w:val="0"/>
      </w:pPr>
      <w:r>
        <w:t>pozitívne prezentovanie školy na verejnosti</w:t>
      </w:r>
    </w:p>
    <w:p w14:paraId="08BC90CC" w14:textId="77777777" w:rsidR="00321729" w:rsidRDefault="00321729" w:rsidP="00343F8D">
      <w:pPr>
        <w:pStyle w:val="Odsekzoznamu"/>
        <w:numPr>
          <w:ilvl w:val="0"/>
          <w:numId w:val="42"/>
        </w:numPr>
        <w:autoSpaceDE w:val="0"/>
        <w:autoSpaceDN w:val="0"/>
        <w:adjustRightInd w:val="0"/>
      </w:pPr>
      <w:r>
        <w:t xml:space="preserve">záverečný hodnotiaci rozhovor s vedúcim pedagogickým zamestnancom  na konci </w:t>
      </w:r>
    </w:p>
    <w:p w14:paraId="450B930A" w14:textId="77777777" w:rsidR="00321729" w:rsidRPr="00C70FB4" w:rsidRDefault="00321729" w:rsidP="00343F8D">
      <w:pPr>
        <w:pStyle w:val="Odsekzoznamu"/>
        <w:numPr>
          <w:ilvl w:val="1"/>
          <w:numId w:val="42"/>
        </w:numPr>
        <w:autoSpaceDE w:val="0"/>
        <w:autoSpaceDN w:val="0"/>
        <w:adjustRightInd w:val="0"/>
      </w:pPr>
      <w:r>
        <w:t xml:space="preserve">školského roku </w:t>
      </w:r>
    </w:p>
    <w:p w14:paraId="6814B18F" w14:textId="77777777" w:rsidR="00321729" w:rsidRDefault="00321729" w:rsidP="00EB6B49"/>
    <w:p w14:paraId="7CECAD5C" w14:textId="77777777" w:rsidR="00321729" w:rsidRDefault="00321729" w:rsidP="00EB6B49"/>
    <w:p w14:paraId="1EC3B0A3" w14:textId="77777777" w:rsidR="00321729" w:rsidRPr="00EF19EE" w:rsidRDefault="00321729" w:rsidP="00EB6B49">
      <w:pPr>
        <w:rPr>
          <w:b/>
        </w:rPr>
      </w:pPr>
      <w:r>
        <w:rPr>
          <w:b/>
        </w:rPr>
        <w:t>HODNOTENIE ŠKOLY</w:t>
      </w:r>
    </w:p>
    <w:p w14:paraId="545C2DC3" w14:textId="77777777" w:rsidR="00321729" w:rsidRPr="008E77D1" w:rsidRDefault="00321729" w:rsidP="00EB6B49"/>
    <w:p w14:paraId="6F5475CB" w14:textId="77777777" w:rsidR="00321729" w:rsidRPr="008E77D1" w:rsidRDefault="00321729" w:rsidP="00EB6B49">
      <w:r w:rsidRPr="008E77D1">
        <w:t xml:space="preserve">Vlastné hodnotenie školy je zamerané na: </w:t>
      </w:r>
    </w:p>
    <w:p w14:paraId="1637D26D" w14:textId="77777777" w:rsidR="00321729" w:rsidRPr="008E77D1" w:rsidRDefault="00321729" w:rsidP="00343F8D">
      <w:pPr>
        <w:numPr>
          <w:ilvl w:val="0"/>
          <w:numId w:val="43"/>
        </w:numPr>
      </w:pPr>
      <w:r w:rsidRPr="008E77D1">
        <w:t>Ciele, ktoré sme si stanovili, najmä v koncepčnom zámere rozvoja školy a v školskom vzdelávacom programe a ich reálnosť a stupeň dôležitosti</w:t>
      </w:r>
    </w:p>
    <w:p w14:paraId="769065CD" w14:textId="77777777" w:rsidR="00321729" w:rsidRPr="008E77D1" w:rsidRDefault="00321729" w:rsidP="00343F8D">
      <w:pPr>
        <w:numPr>
          <w:ilvl w:val="0"/>
          <w:numId w:val="43"/>
        </w:numPr>
      </w:pPr>
      <w:r w:rsidRPr="008E77D1">
        <w:t xml:space="preserve">Posúdenie </w:t>
      </w:r>
      <w:r>
        <w:t>ako  spĺňame ciele, ktoré sú v š</w:t>
      </w:r>
      <w:r w:rsidRPr="008E77D1">
        <w:t xml:space="preserve">tátnom vzdelávacom programe </w:t>
      </w:r>
    </w:p>
    <w:p w14:paraId="1C9E713F" w14:textId="77777777" w:rsidR="00321729" w:rsidRPr="008E77D1" w:rsidRDefault="00321729" w:rsidP="00343F8D">
      <w:pPr>
        <w:numPr>
          <w:ilvl w:val="0"/>
          <w:numId w:val="43"/>
        </w:numPr>
      </w:pPr>
      <w:r w:rsidRPr="008E77D1">
        <w:t>Oblasti, v ktorých dosahujeme dobré výsledky, oblasti, v ktorých  dosahujeme slabšie výsledky, včítane návrhov a opatrení</w:t>
      </w:r>
    </w:p>
    <w:p w14:paraId="056B3676" w14:textId="77777777" w:rsidR="00321729" w:rsidRPr="008E77D1" w:rsidRDefault="00321729" w:rsidP="00EB6B49">
      <w:pPr>
        <w:ind w:firstLine="360"/>
      </w:pPr>
    </w:p>
    <w:p w14:paraId="7D1505A9" w14:textId="77777777" w:rsidR="00321729" w:rsidRPr="00C70FB4" w:rsidRDefault="00321729" w:rsidP="00EB6B49">
      <w:r w:rsidRPr="00C70FB4">
        <w:t>Monitorujeme pravidelne:</w:t>
      </w:r>
    </w:p>
    <w:p w14:paraId="2A871876" w14:textId="77777777" w:rsidR="00321729" w:rsidRPr="00C70FB4" w:rsidRDefault="00321729" w:rsidP="00343F8D">
      <w:pPr>
        <w:pStyle w:val="Odsekzoznamu"/>
        <w:numPr>
          <w:ilvl w:val="0"/>
          <w:numId w:val="44"/>
        </w:numPr>
        <w:contextualSpacing w:val="0"/>
      </w:pPr>
      <w:r w:rsidRPr="00C70FB4">
        <w:t>Podmienky na vzdelanie</w:t>
      </w:r>
    </w:p>
    <w:p w14:paraId="1BC22848" w14:textId="77777777" w:rsidR="00321729" w:rsidRPr="00C70FB4" w:rsidRDefault="00321729" w:rsidP="00343F8D">
      <w:pPr>
        <w:pStyle w:val="Odsekzoznamu"/>
        <w:numPr>
          <w:ilvl w:val="0"/>
          <w:numId w:val="44"/>
        </w:numPr>
        <w:contextualSpacing w:val="0"/>
      </w:pPr>
      <w:r w:rsidRPr="00C70FB4">
        <w:t xml:space="preserve">Spokojnosť s vedením školy a učiteľmi </w:t>
      </w:r>
    </w:p>
    <w:p w14:paraId="02901B97" w14:textId="77777777" w:rsidR="00321729" w:rsidRPr="00C70FB4" w:rsidRDefault="00321729" w:rsidP="00343F8D">
      <w:pPr>
        <w:pStyle w:val="Odsekzoznamu"/>
        <w:numPr>
          <w:ilvl w:val="0"/>
          <w:numId w:val="44"/>
        </w:numPr>
        <w:contextualSpacing w:val="0"/>
      </w:pPr>
      <w:r w:rsidRPr="00C70FB4">
        <w:t xml:space="preserve">Prostredie – klímu školy </w:t>
      </w:r>
    </w:p>
    <w:p w14:paraId="6D7F23A1" w14:textId="77777777" w:rsidR="00321729" w:rsidRPr="00C70FB4" w:rsidRDefault="00321729" w:rsidP="00343F8D">
      <w:pPr>
        <w:pStyle w:val="Odsekzoznamu"/>
        <w:numPr>
          <w:ilvl w:val="0"/>
          <w:numId w:val="44"/>
        </w:numPr>
        <w:contextualSpacing w:val="0"/>
      </w:pPr>
      <w:r w:rsidRPr="00C70FB4">
        <w:t xml:space="preserve">Priebeh vzdelávania – vyučovací proces, metódy a formy vyučovania </w:t>
      </w:r>
    </w:p>
    <w:p w14:paraId="4186C509" w14:textId="77777777" w:rsidR="00321729" w:rsidRPr="00C70FB4" w:rsidRDefault="00321729" w:rsidP="00343F8D">
      <w:pPr>
        <w:pStyle w:val="Odsekzoznamu"/>
        <w:numPr>
          <w:ilvl w:val="0"/>
          <w:numId w:val="44"/>
        </w:numPr>
        <w:contextualSpacing w:val="0"/>
      </w:pPr>
      <w:r w:rsidRPr="00C70FB4">
        <w:t>Úroveň podpory žiakov s mimoriadnym talentom</w:t>
      </w:r>
    </w:p>
    <w:p w14:paraId="6A41CA40" w14:textId="77777777" w:rsidR="00321729" w:rsidRPr="00C70FB4" w:rsidRDefault="00321729" w:rsidP="00343F8D">
      <w:pPr>
        <w:pStyle w:val="Odsekzoznamu"/>
        <w:numPr>
          <w:ilvl w:val="0"/>
          <w:numId w:val="44"/>
        </w:numPr>
        <w:contextualSpacing w:val="0"/>
      </w:pPr>
      <w:r w:rsidRPr="00C70FB4">
        <w:t xml:space="preserve">Výsledky vzdelávania </w:t>
      </w:r>
    </w:p>
    <w:p w14:paraId="78F8ED3C" w14:textId="77777777" w:rsidR="00321729" w:rsidRPr="00C70FB4" w:rsidRDefault="00321729" w:rsidP="00343F8D">
      <w:pPr>
        <w:pStyle w:val="Odsekzoznamu"/>
        <w:numPr>
          <w:ilvl w:val="0"/>
          <w:numId w:val="44"/>
        </w:numPr>
        <w:contextualSpacing w:val="0"/>
      </w:pPr>
      <w:r w:rsidRPr="00C70FB4">
        <w:t xml:space="preserve">Riadenie školy </w:t>
      </w:r>
    </w:p>
    <w:p w14:paraId="00B21DE6" w14:textId="77777777" w:rsidR="00321729" w:rsidRPr="00C70FB4" w:rsidRDefault="00321729" w:rsidP="00343F8D">
      <w:pPr>
        <w:pStyle w:val="Odsekzoznamu"/>
        <w:numPr>
          <w:ilvl w:val="0"/>
          <w:numId w:val="44"/>
        </w:numPr>
        <w:contextualSpacing w:val="0"/>
      </w:pPr>
      <w:r w:rsidRPr="00C70FB4">
        <w:t>Úroveň výsledkov práce školy</w:t>
      </w:r>
    </w:p>
    <w:p w14:paraId="4C31A0D9" w14:textId="77777777" w:rsidR="00321729" w:rsidRPr="00C70FB4" w:rsidRDefault="00321729" w:rsidP="00EB6B49">
      <w:pPr>
        <w:pStyle w:val="Odsekzoznamu"/>
        <w:ind w:left="360"/>
      </w:pPr>
      <w:r w:rsidRPr="00C70FB4">
        <w:t xml:space="preserve">  </w:t>
      </w:r>
    </w:p>
    <w:p w14:paraId="26F489B0" w14:textId="77777777" w:rsidR="00321729" w:rsidRPr="00C70FB4" w:rsidRDefault="00321729" w:rsidP="00EB6B49">
      <w:r w:rsidRPr="00C70FB4">
        <w:t>Základnými faktormi hodnotenia výsledkov školy sú:</w:t>
      </w:r>
    </w:p>
    <w:p w14:paraId="0E52F69D" w14:textId="77777777" w:rsidR="00321729" w:rsidRPr="00C70FB4" w:rsidRDefault="00321729" w:rsidP="00343F8D">
      <w:pPr>
        <w:numPr>
          <w:ilvl w:val="0"/>
          <w:numId w:val="45"/>
        </w:numPr>
      </w:pPr>
      <w:r w:rsidRPr="00C70FB4">
        <w:t>Kvalita výsledkov</w:t>
      </w:r>
    </w:p>
    <w:p w14:paraId="1FCB9810" w14:textId="77777777" w:rsidR="00321729" w:rsidRPr="00C70FB4" w:rsidRDefault="00321729" w:rsidP="00343F8D">
      <w:pPr>
        <w:numPr>
          <w:ilvl w:val="0"/>
          <w:numId w:val="45"/>
        </w:numPr>
      </w:pPr>
      <w:r w:rsidRPr="00C70FB4">
        <w:t>Spokojnosť žiakov, rodičov, učiteľov</w:t>
      </w:r>
    </w:p>
    <w:p w14:paraId="60956C09" w14:textId="77777777" w:rsidR="00321729" w:rsidRPr="00C70FB4" w:rsidRDefault="00321729" w:rsidP="00343F8D">
      <w:pPr>
        <w:numPr>
          <w:ilvl w:val="0"/>
          <w:numId w:val="45"/>
        </w:numPr>
      </w:pPr>
      <w:r w:rsidRPr="00C70FB4">
        <w:t>Hodnotenie zo strany zriaďovateľa</w:t>
      </w:r>
    </w:p>
    <w:p w14:paraId="5F5E8762" w14:textId="77777777" w:rsidR="00321729" w:rsidRPr="00C70FB4" w:rsidRDefault="00321729" w:rsidP="00343F8D">
      <w:pPr>
        <w:numPr>
          <w:ilvl w:val="0"/>
          <w:numId w:val="45"/>
        </w:numPr>
      </w:pPr>
      <w:r w:rsidRPr="00C70FB4">
        <w:t>Výsledky inšpekcií vykonaných ŠIC</w:t>
      </w:r>
    </w:p>
    <w:p w14:paraId="487CACF1" w14:textId="77777777" w:rsidR="00321729" w:rsidRPr="00C70FB4" w:rsidRDefault="00321729" w:rsidP="00343F8D">
      <w:pPr>
        <w:numPr>
          <w:ilvl w:val="0"/>
          <w:numId w:val="45"/>
        </w:numPr>
      </w:pPr>
      <w:r w:rsidRPr="00C70FB4">
        <w:t>Hodnotenie športovými zväzmi a Slovenským olympijským výborom</w:t>
      </w:r>
    </w:p>
    <w:p w14:paraId="72037A6E" w14:textId="77777777" w:rsidR="00321729" w:rsidRPr="00C70FB4" w:rsidRDefault="00321729" w:rsidP="00343F8D">
      <w:pPr>
        <w:numPr>
          <w:ilvl w:val="0"/>
          <w:numId w:val="45"/>
        </w:numPr>
      </w:pPr>
      <w:r w:rsidRPr="00C70FB4">
        <w:t>Dosiahnuté športové výsledky na domácich a medzinárodných súťažiach</w:t>
      </w:r>
    </w:p>
    <w:p w14:paraId="0A7CC8D9" w14:textId="77777777" w:rsidR="00321729" w:rsidRPr="00C70FB4" w:rsidRDefault="00321729" w:rsidP="00343F8D">
      <w:pPr>
        <w:numPr>
          <w:ilvl w:val="0"/>
          <w:numId w:val="45"/>
        </w:numPr>
      </w:pPr>
      <w:r w:rsidRPr="00C70FB4">
        <w:lastRenderedPageBreak/>
        <w:t>Dos</w:t>
      </w:r>
      <w:r>
        <w:t>iahnuté výsledky v  predmetových olympiádach, súťažiach</w:t>
      </w:r>
    </w:p>
    <w:p w14:paraId="7031DC1C" w14:textId="77777777" w:rsidR="00321729" w:rsidRPr="00C70FB4" w:rsidRDefault="00321729" w:rsidP="00343F8D">
      <w:pPr>
        <w:numPr>
          <w:ilvl w:val="0"/>
          <w:numId w:val="45"/>
        </w:numPr>
      </w:pPr>
      <w:r w:rsidRPr="00C70FB4">
        <w:t>Uplatnenie absolventov na VŠ a v praxi</w:t>
      </w:r>
    </w:p>
    <w:p w14:paraId="43D60F9D" w14:textId="77777777" w:rsidR="00321729" w:rsidRPr="00C70FB4" w:rsidRDefault="00321729" w:rsidP="00EB6B49">
      <w:pPr>
        <w:ind w:left="360"/>
      </w:pPr>
    </w:p>
    <w:p w14:paraId="0621D42E" w14:textId="77777777" w:rsidR="00321729" w:rsidRPr="00C70FB4" w:rsidRDefault="00321729" w:rsidP="00EB6B49">
      <w:r w:rsidRPr="00C70FB4">
        <w:t xml:space="preserve">Nástroje na zisťovanie úrovne stavu školy sú: </w:t>
      </w:r>
    </w:p>
    <w:p w14:paraId="5AD58987" w14:textId="77777777" w:rsidR="00321729" w:rsidRPr="00C70FB4" w:rsidRDefault="00321729" w:rsidP="00343F8D">
      <w:pPr>
        <w:numPr>
          <w:ilvl w:val="0"/>
          <w:numId w:val="46"/>
        </w:numPr>
      </w:pPr>
      <w:r w:rsidRPr="00C70FB4">
        <w:t xml:space="preserve">Dotazníky pre žiakov a rodičov </w:t>
      </w:r>
    </w:p>
    <w:p w14:paraId="4D09EF50" w14:textId="77777777" w:rsidR="00321729" w:rsidRPr="00C70FB4" w:rsidRDefault="00321729" w:rsidP="00343F8D">
      <w:pPr>
        <w:numPr>
          <w:ilvl w:val="0"/>
          <w:numId w:val="46"/>
        </w:numPr>
      </w:pPr>
      <w:r w:rsidRPr="00C70FB4">
        <w:t>Analýza prijatých žiakov na vysokú školu</w:t>
      </w:r>
    </w:p>
    <w:p w14:paraId="112E9FCA" w14:textId="77777777" w:rsidR="00321729" w:rsidRPr="00C70FB4" w:rsidRDefault="00321729" w:rsidP="00343F8D">
      <w:pPr>
        <w:numPr>
          <w:ilvl w:val="0"/>
          <w:numId w:val="46"/>
        </w:numPr>
      </w:pPr>
      <w:r w:rsidRPr="00C70FB4">
        <w:t xml:space="preserve">Dotazníky pre absolventov školy  </w:t>
      </w:r>
    </w:p>
    <w:p w14:paraId="44B4C60D" w14:textId="77777777" w:rsidR="00321729" w:rsidRPr="00C70FB4" w:rsidRDefault="00321729" w:rsidP="00343F8D">
      <w:pPr>
        <w:numPr>
          <w:ilvl w:val="0"/>
          <w:numId w:val="46"/>
        </w:numPr>
      </w:pPr>
      <w:r w:rsidRPr="00C70FB4">
        <w:t xml:space="preserve">Analýza úspešnosti žiakov na súťažiach, olympiádach </w:t>
      </w:r>
    </w:p>
    <w:p w14:paraId="661EA701" w14:textId="77777777" w:rsidR="00321729" w:rsidRDefault="00321729" w:rsidP="00343F8D">
      <w:pPr>
        <w:numPr>
          <w:ilvl w:val="0"/>
          <w:numId w:val="46"/>
        </w:numPr>
      </w:pPr>
      <w:r w:rsidRPr="00C70FB4">
        <w:t xml:space="preserve">SWOT analýza </w:t>
      </w:r>
    </w:p>
    <w:p w14:paraId="40F9B9BD" w14:textId="77777777" w:rsidR="00321729" w:rsidRPr="00C70FB4" w:rsidRDefault="00321729" w:rsidP="00343F8D">
      <w:pPr>
        <w:numPr>
          <w:ilvl w:val="0"/>
          <w:numId w:val="46"/>
        </w:numPr>
      </w:pPr>
      <w:r>
        <w:t>Hodnotenie nezávislou agentúrou INEKO</w:t>
      </w:r>
    </w:p>
    <w:p w14:paraId="47576279" w14:textId="77777777" w:rsidR="00321729" w:rsidRPr="00C70FB4" w:rsidRDefault="00321729" w:rsidP="00EB6B49"/>
    <w:p w14:paraId="7E699B7D" w14:textId="77777777" w:rsidR="00321729" w:rsidRPr="00C70FB4" w:rsidRDefault="00321729" w:rsidP="00EB6B49">
      <w:pPr>
        <w:pStyle w:val="Nadpis2"/>
        <w:jc w:val="both"/>
      </w:pPr>
      <w:bookmarkStart w:id="39" w:name="_Toc66272469"/>
      <w:r w:rsidRPr="00C70FB4">
        <w:t>Požiadavky na kontinuálne vzdelávanie pedagogických a ostatných zamestnancov</w:t>
      </w:r>
      <w:bookmarkEnd w:id="39"/>
      <w:r w:rsidRPr="00C70FB4">
        <w:t xml:space="preserve"> </w:t>
      </w:r>
    </w:p>
    <w:p w14:paraId="347EFAF4" w14:textId="77777777" w:rsidR="00321729" w:rsidRDefault="00321729" w:rsidP="00EB6B49">
      <w:pPr>
        <w:pStyle w:val="Zoznamsodrkami"/>
        <w:spacing w:before="0"/>
        <w:rPr>
          <w:rFonts w:ascii="Times New Roman" w:hAnsi="Times New Roman" w:cs="Times New Roman"/>
          <w:lang w:val="sk-SK" w:eastAsia="sk-SK"/>
        </w:rPr>
      </w:pPr>
      <w:r w:rsidRPr="008E611D">
        <w:rPr>
          <w:rFonts w:ascii="Times New Roman" w:hAnsi="Times New Roman" w:cs="Times New Roman"/>
          <w:lang w:val="sk-SK" w:eastAsia="sk-SK"/>
        </w:rPr>
        <w:t>Ďalšie vzdelávanie je právom i povinnosťou každého pedagogického zamestnanca školy</w:t>
      </w:r>
      <w:r>
        <w:rPr>
          <w:rFonts w:ascii="Times New Roman" w:hAnsi="Times New Roman" w:cs="Times New Roman"/>
          <w:lang w:val="sk-SK" w:eastAsia="sk-SK"/>
        </w:rPr>
        <w:t>. Vzdelávanie pedagogických zamestnancov upravuje zákon 138/2019 Z.z. o pedagogických</w:t>
      </w:r>
      <w:r w:rsidRPr="008E611D">
        <w:rPr>
          <w:rFonts w:ascii="Times New Roman" w:hAnsi="Times New Roman" w:cs="Times New Roman"/>
          <w:lang w:val="sk-SK" w:eastAsia="sk-SK"/>
        </w:rPr>
        <w:tab/>
      </w:r>
      <w:r>
        <w:rPr>
          <w:rFonts w:ascii="Times New Roman" w:hAnsi="Times New Roman" w:cs="Times New Roman"/>
          <w:lang w:val="sk-SK" w:eastAsia="sk-SK"/>
        </w:rPr>
        <w:t>zamestnancoch a odborných zamestnancoch a o zmene a doplnení niektorých zákonov v §40- §64.</w:t>
      </w:r>
    </w:p>
    <w:p w14:paraId="066E35E4" w14:textId="6AA04CD8" w:rsidR="00321729" w:rsidRDefault="00321729" w:rsidP="00EB6B49">
      <w:pPr>
        <w:pStyle w:val="Zoznamsodrkami"/>
        <w:spacing w:before="0"/>
        <w:rPr>
          <w:rFonts w:ascii="Times New Roman" w:hAnsi="Times New Roman" w:cs="Times New Roman"/>
          <w:lang w:val="sk-SK" w:eastAsia="sk-SK"/>
        </w:rPr>
      </w:pPr>
      <w:r>
        <w:rPr>
          <w:rFonts w:ascii="Times New Roman" w:hAnsi="Times New Roman" w:cs="Times New Roman"/>
          <w:lang w:val="sk-SK" w:eastAsia="sk-SK"/>
        </w:rPr>
        <w:t>Profesijný rozvoj je proces prehlbovania a zdokonaľovania profesijných kompetencií. Uskutočňuje sa podľa profesijných štandardov a v súlade so súčasným vedeckým poznaním, odbornými a spoločenskými požiadavkami na výkon pracovnej činnosti. Riadi sa podľa plánu profesijného rozvoja, ktorý vydáva riaditeľ spravidla na 4 roky. Na jeho základe  vydáva riaditeľ ročný plán vzdelávania pedagogických zamestnancov. Ročný plán vzdelávania možno počas jeho platnosti dopĺňať a meniť v súlade s aktuálnymi potrebami a možnosťami školy.</w:t>
      </w:r>
    </w:p>
    <w:p w14:paraId="22B0FCC5" w14:textId="77777777" w:rsidR="008816A0" w:rsidRPr="008E611D" w:rsidRDefault="008816A0" w:rsidP="00EB6B49">
      <w:pPr>
        <w:pStyle w:val="Zoznamsodrkami"/>
        <w:spacing w:before="0"/>
        <w:rPr>
          <w:rFonts w:ascii="Times New Roman" w:hAnsi="Times New Roman" w:cs="Times New Roman"/>
          <w:lang w:val="sk-SK" w:eastAsia="sk-SK"/>
        </w:rPr>
      </w:pPr>
    </w:p>
    <w:p w14:paraId="4D1617BC" w14:textId="77777777" w:rsidR="00321729" w:rsidRPr="008E611D" w:rsidRDefault="00321729" w:rsidP="00EB6B49">
      <w:pPr>
        <w:ind w:left="360" w:hanging="360"/>
      </w:pPr>
      <w:r>
        <w:t xml:space="preserve"> </w:t>
      </w:r>
      <w:r w:rsidRPr="008E611D">
        <w:t>Vedenie školy zabezpečuje ďalšie vzdelávanie pedagogických zamestnancov:</w:t>
      </w:r>
    </w:p>
    <w:p w14:paraId="63997211" w14:textId="77777777" w:rsidR="00321729" w:rsidRPr="008E611D" w:rsidRDefault="00321729" w:rsidP="00EB6B49">
      <w:pPr>
        <w:pStyle w:val="Odsekzoznamu"/>
        <w:contextualSpacing w:val="0"/>
      </w:pPr>
    </w:p>
    <w:p w14:paraId="10B9F02A" w14:textId="77777777" w:rsidR="00321729" w:rsidRPr="008E611D" w:rsidRDefault="00321729" w:rsidP="00343F8D">
      <w:pPr>
        <w:pStyle w:val="Odsekzoznamu"/>
        <w:numPr>
          <w:ilvl w:val="0"/>
          <w:numId w:val="47"/>
        </w:numPr>
        <w:contextualSpacing w:val="0"/>
      </w:pPr>
      <w:r w:rsidRPr="008E611D">
        <w:t>začínajúci pedagogický zamestnanec má prideleného uvádzajúceho učiteľa, ktorí mu je nápomocný v jeho práci počas celého školského roka, resp. dlhšie, ak je potrebné. Uvádzanie sa končí výstupovou hodinou a pohovorom s členmi komisie, ktorú menuje riaditeľ školy.</w:t>
      </w:r>
    </w:p>
    <w:p w14:paraId="483F23A5" w14:textId="77777777" w:rsidR="00321729" w:rsidRPr="008E611D" w:rsidRDefault="00321729" w:rsidP="00343F8D">
      <w:pPr>
        <w:pStyle w:val="Odsekzoznamu"/>
        <w:numPr>
          <w:ilvl w:val="0"/>
          <w:numId w:val="47"/>
        </w:numPr>
        <w:contextualSpacing w:val="0"/>
      </w:pPr>
      <w:r w:rsidRPr="008E611D">
        <w:t>podporovanie pedagogických  zamestnancov v oblasti sebavzdelávania a zdokonaľovanie ich profesijnej spôsobilosti zriadením čitárne v priestoroch školskej knižnice vybavenou PC s pripojením na internet a rozšírením ponuky odborných časopisov</w:t>
      </w:r>
    </w:p>
    <w:p w14:paraId="3947471C" w14:textId="77777777" w:rsidR="00321729" w:rsidRPr="008E611D" w:rsidRDefault="00321729" w:rsidP="00343F8D">
      <w:pPr>
        <w:pStyle w:val="Odsekzoznamu"/>
        <w:numPr>
          <w:ilvl w:val="0"/>
          <w:numId w:val="47"/>
        </w:numPr>
        <w:contextualSpacing w:val="0"/>
      </w:pPr>
      <w:r w:rsidRPr="008E611D">
        <w:t>príprava pedagogických zamestnancov na výkon  funkcie triedneho  učiteľa a predsedu predmetovej komisie.</w:t>
      </w:r>
    </w:p>
    <w:p w14:paraId="7E7FD2A9" w14:textId="77777777" w:rsidR="00321729" w:rsidRPr="008E611D" w:rsidRDefault="00321729" w:rsidP="00343F8D">
      <w:pPr>
        <w:pStyle w:val="Odsekzoznamu"/>
        <w:numPr>
          <w:ilvl w:val="0"/>
          <w:numId w:val="47"/>
        </w:numPr>
        <w:contextualSpacing w:val="0"/>
      </w:pPr>
      <w:r w:rsidRPr="008E611D">
        <w:t>príprava pedagogických zamestnancov pre tvorbu školských vzdelávacích programov a správne vedenie potrebnej pedagogickej dokumentácie</w:t>
      </w:r>
    </w:p>
    <w:p w14:paraId="08C1A744" w14:textId="77777777" w:rsidR="00321729" w:rsidRPr="008E611D" w:rsidRDefault="00321729" w:rsidP="00343F8D">
      <w:pPr>
        <w:pStyle w:val="Odsekzoznamu"/>
        <w:numPr>
          <w:ilvl w:val="0"/>
          <w:numId w:val="47"/>
        </w:numPr>
        <w:contextualSpacing w:val="0"/>
      </w:pPr>
      <w:r w:rsidRPr="008E611D">
        <w:t>pravidelné školenia  pedagogických zamestnancov o ovládaní modernej didaktickej techniky (videotechnika, dataprojektor, výpočtová technika )</w:t>
      </w:r>
    </w:p>
    <w:p w14:paraId="083A9793" w14:textId="77777777" w:rsidR="00321729" w:rsidRPr="008E611D" w:rsidRDefault="00321729" w:rsidP="00343F8D">
      <w:pPr>
        <w:pStyle w:val="Odsekzoznamu"/>
        <w:numPr>
          <w:ilvl w:val="0"/>
          <w:numId w:val="47"/>
        </w:numPr>
        <w:contextualSpacing w:val="0"/>
      </w:pPr>
      <w:r w:rsidRPr="008E611D">
        <w:t>organizovanie otvorených hodín pedagógmi s dlhšou praxou s cieľom odovzdávať skúsenosti mladším pedagógom a rozvíjať formou následnej diskusie pozitívne  prvky komunikácie</w:t>
      </w:r>
    </w:p>
    <w:p w14:paraId="4AD59AE6" w14:textId="77777777" w:rsidR="00321729" w:rsidRPr="008E611D" w:rsidRDefault="00321729" w:rsidP="00343F8D">
      <w:pPr>
        <w:pStyle w:val="Odsekzoznamu"/>
        <w:numPr>
          <w:ilvl w:val="0"/>
          <w:numId w:val="47"/>
        </w:numPr>
        <w:contextualSpacing w:val="0"/>
      </w:pPr>
      <w:r w:rsidRPr="008E611D">
        <w:t>príprava pedagogických zamestnancov na získanie prvej a druhej kvalifikačnej skúšky</w:t>
      </w:r>
    </w:p>
    <w:p w14:paraId="7FA441BE" w14:textId="77777777" w:rsidR="00321729" w:rsidRPr="008E611D" w:rsidRDefault="00321729" w:rsidP="00343F8D">
      <w:pPr>
        <w:pStyle w:val="Odsekzoznamu"/>
        <w:numPr>
          <w:ilvl w:val="0"/>
          <w:numId w:val="47"/>
        </w:numPr>
        <w:contextualSpacing w:val="0"/>
      </w:pPr>
      <w:r w:rsidRPr="008E611D">
        <w:t xml:space="preserve">spoluprácou s metodicko – pedagogickým centrom, ŠPÚ a MŠ zabezpečiť pedagogickým zamestnancom najnovšie poznatky </w:t>
      </w:r>
      <w:r>
        <w:t>z</w:t>
      </w:r>
      <w:r w:rsidRPr="008E611D">
        <w:t> oblasti didaktiky a metodiky vyučovania</w:t>
      </w:r>
    </w:p>
    <w:p w14:paraId="1ADCEE95" w14:textId="77777777" w:rsidR="00321729" w:rsidRPr="009A28B3" w:rsidRDefault="00321729" w:rsidP="00EB6B49">
      <w:pPr>
        <w:pStyle w:val="Nadpis1"/>
        <w:jc w:val="both"/>
      </w:pPr>
      <w:bookmarkStart w:id="40" w:name="_Toc66272470"/>
      <w:r w:rsidRPr="009A28B3">
        <w:lastRenderedPageBreak/>
        <w:t>Podmienky pre vzdelávanie žiakov so špeciálnymi výchovno-</w:t>
      </w:r>
      <w:r w:rsidRPr="00321729">
        <w:t>vzdelávacími</w:t>
      </w:r>
      <w:r w:rsidRPr="009A28B3">
        <w:t xml:space="preserve"> potrebami</w:t>
      </w:r>
      <w:bookmarkEnd w:id="40"/>
      <w:r w:rsidRPr="009A28B3">
        <w:t xml:space="preserve"> </w:t>
      </w:r>
    </w:p>
    <w:p w14:paraId="28B9901D" w14:textId="77777777" w:rsidR="00321729" w:rsidRPr="008E611D" w:rsidRDefault="00321729" w:rsidP="00EB6B49">
      <w:pPr>
        <w:pStyle w:val="Odsekzoznamu"/>
        <w:contextualSpacing w:val="0"/>
      </w:pPr>
    </w:p>
    <w:p w14:paraId="71DA7509" w14:textId="77777777" w:rsidR="00321729" w:rsidRPr="008E611D" w:rsidRDefault="00321729" w:rsidP="00EB6B49">
      <w:pPr>
        <w:pStyle w:val="Odsekzoznamu"/>
        <w:contextualSpacing w:val="0"/>
      </w:pPr>
      <w:r w:rsidRPr="008E611D">
        <w:t xml:space="preserve">Škola  vytvára podmienky pre prijatie a vzdelávanie žiakov so špeciálnymi výchovno-vzdelávacími potrebami. Zameriavame sa na žiakov: </w:t>
      </w:r>
    </w:p>
    <w:p w14:paraId="64C8C591" w14:textId="77777777" w:rsidR="00321729" w:rsidRPr="00137AF2" w:rsidRDefault="00321729" w:rsidP="00343F8D">
      <w:pPr>
        <w:pStyle w:val="Odsekzoznamu"/>
        <w:numPr>
          <w:ilvl w:val="0"/>
          <w:numId w:val="6"/>
        </w:numPr>
        <w:contextualSpacing w:val="0"/>
      </w:pPr>
      <w:r w:rsidRPr="00137AF2">
        <w:t>so zdravotným znevýhodnením</w:t>
      </w:r>
    </w:p>
    <w:p w14:paraId="055029B7" w14:textId="77777777" w:rsidR="00321729" w:rsidRPr="00137AF2" w:rsidRDefault="00321729" w:rsidP="00343F8D">
      <w:pPr>
        <w:pStyle w:val="Odsekzoznamu"/>
        <w:numPr>
          <w:ilvl w:val="0"/>
          <w:numId w:val="6"/>
        </w:numPr>
        <w:contextualSpacing w:val="0"/>
      </w:pPr>
      <w:r w:rsidRPr="00137AF2">
        <w:t>zo sociálne znevýhodneného prostredia</w:t>
      </w:r>
    </w:p>
    <w:p w14:paraId="6F5D0361" w14:textId="77777777" w:rsidR="00321729" w:rsidRPr="00137AF2" w:rsidRDefault="00321729" w:rsidP="00343F8D">
      <w:pPr>
        <w:pStyle w:val="Odsekzoznamu"/>
        <w:numPr>
          <w:ilvl w:val="0"/>
          <w:numId w:val="6"/>
        </w:numPr>
        <w:contextualSpacing w:val="0"/>
      </w:pPr>
      <w:r w:rsidRPr="00137AF2">
        <w:t>so športovým a intelektovým nadaním</w:t>
      </w:r>
    </w:p>
    <w:p w14:paraId="5E579F64" w14:textId="77777777" w:rsidR="00321729" w:rsidRPr="008E611D" w:rsidRDefault="00321729" w:rsidP="00EB6B49">
      <w:pPr>
        <w:pStyle w:val="Odsekzoznamu"/>
        <w:contextualSpacing w:val="0"/>
      </w:pPr>
    </w:p>
    <w:p w14:paraId="628AA29B" w14:textId="77777777" w:rsidR="00321729" w:rsidRPr="008E611D" w:rsidRDefault="00321729" w:rsidP="00EB6B49">
      <w:pPr>
        <w:pStyle w:val="Odsekzoznamu"/>
        <w:contextualSpacing w:val="0"/>
      </w:pPr>
      <w:r w:rsidRPr="0097190D">
        <w:rPr>
          <w:b/>
        </w:rPr>
        <w:t>Žiaci so zdravotným znevýhodnením</w:t>
      </w:r>
      <w:r w:rsidRPr="008E611D">
        <w:t>:</w:t>
      </w:r>
    </w:p>
    <w:p w14:paraId="7B8D07FF" w14:textId="77777777" w:rsidR="00321729" w:rsidRPr="008E611D" w:rsidRDefault="00321729" w:rsidP="00343F8D">
      <w:pPr>
        <w:pStyle w:val="Odsekzoznamu"/>
        <w:numPr>
          <w:ilvl w:val="0"/>
          <w:numId w:val="48"/>
        </w:numPr>
        <w:contextualSpacing w:val="0"/>
      </w:pPr>
      <w:r w:rsidRPr="008E611D">
        <w:t xml:space="preserve">pre  študijné zameranie </w:t>
      </w:r>
      <w:r>
        <w:t xml:space="preserve">športové gymnázium </w:t>
      </w:r>
      <w:r w:rsidRPr="008E611D">
        <w:t>otvorenosť neplatí, čo však nevylučuje otvorenosť prijatia pri niektorých zdravotných znevýhodneniach</w:t>
      </w:r>
      <w:r>
        <w:t xml:space="preserve"> (</w:t>
      </w:r>
      <w:r w:rsidRPr="00C20133">
        <w:t>žiak s vývinovými poruchami , žiak s poruchou správania)</w:t>
      </w:r>
    </w:p>
    <w:p w14:paraId="6C78ACDB" w14:textId="77777777" w:rsidR="00321729" w:rsidRPr="008E611D" w:rsidRDefault="00321729" w:rsidP="00343F8D">
      <w:pPr>
        <w:pStyle w:val="Odsekzoznamu"/>
        <w:numPr>
          <w:ilvl w:val="0"/>
          <w:numId w:val="48"/>
        </w:numPr>
        <w:contextualSpacing w:val="0"/>
      </w:pPr>
      <w:r w:rsidRPr="008E611D">
        <w:t>škola realizovala niekoľko bezbariérových prístupov, súčasťou je regeneračné centrum plne k dispozícii žiakom. Z dôvodu špecifickosti školy sa k nám žiaci so zdravotným znevýhodnením hlásia ojedinele.</w:t>
      </w:r>
    </w:p>
    <w:p w14:paraId="6C8C4B10" w14:textId="77777777" w:rsidR="00321729" w:rsidRPr="008E611D" w:rsidRDefault="00321729" w:rsidP="00343F8D">
      <w:pPr>
        <w:pStyle w:val="Odsekzoznamu"/>
        <w:numPr>
          <w:ilvl w:val="0"/>
          <w:numId w:val="48"/>
        </w:numPr>
        <w:contextualSpacing w:val="0"/>
      </w:pPr>
      <w:r w:rsidRPr="008E611D">
        <w:t xml:space="preserve">súčasťou školy je školská psychologička a spolu s výchovnou poradkyňou spolupracujú so školským zariadením výchovného poradenstva a prevencie </w:t>
      </w:r>
    </w:p>
    <w:p w14:paraId="5D28883E" w14:textId="77777777" w:rsidR="00321729" w:rsidRPr="008E611D" w:rsidRDefault="00321729" w:rsidP="00343F8D">
      <w:pPr>
        <w:pStyle w:val="Odsekzoznamu"/>
        <w:numPr>
          <w:ilvl w:val="0"/>
          <w:numId w:val="48"/>
        </w:numPr>
        <w:contextualSpacing w:val="0"/>
      </w:pPr>
      <w:r w:rsidRPr="008E611D">
        <w:t xml:space="preserve">odborné personálne zabezpečenie - servis školského špeciálneho pedagóga </w:t>
      </w:r>
    </w:p>
    <w:p w14:paraId="76FF8DDC" w14:textId="77777777" w:rsidR="00321729" w:rsidRPr="008E611D" w:rsidRDefault="00321729" w:rsidP="00343F8D">
      <w:pPr>
        <w:pStyle w:val="Odsekzoznamu"/>
        <w:numPr>
          <w:ilvl w:val="0"/>
          <w:numId w:val="48"/>
        </w:numPr>
        <w:contextualSpacing w:val="0"/>
      </w:pPr>
      <w:r w:rsidRPr="008E611D">
        <w:t>spolupráca s rodičmi a ďalšími subjektmi podľa potreby</w:t>
      </w:r>
    </w:p>
    <w:p w14:paraId="44F21ADF" w14:textId="77777777" w:rsidR="00321729" w:rsidRPr="008E611D" w:rsidRDefault="00321729" w:rsidP="00343F8D">
      <w:pPr>
        <w:pStyle w:val="Odsekzoznamu"/>
        <w:numPr>
          <w:ilvl w:val="0"/>
          <w:numId w:val="48"/>
        </w:numPr>
        <w:contextualSpacing w:val="0"/>
      </w:pPr>
      <w:r w:rsidRPr="008E611D">
        <w:t>individuálny výchovno-vzdelávací program zabezpečuje výchovný poradca spolu  s triednymi učiteľmi v úzkej spolupráci so špecialistami, ktorí sa deťom venujú mimo školy</w:t>
      </w:r>
    </w:p>
    <w:p w14:paraId="16FDB0DC" w14:textId="77777777" w:rsidR="00321729" w:rsidRPr="008E611D" w:rsidRDefault="00321729" w:rsidP="00343F8D">
      <w:pPr>
        <w:pStyle w:val="Odsekzoznamu"/>
        <w:numPr>
          <w:ilvl w:val="0"/>
          <w:numId w:val="48"/>
        </w:numPr>
        <w:contextualSpacing w:val="0"/>
      </w:pPr>
      <w:r w:rsidRPr="008E611D">
        <w:t>špecifiká hodnotenia vzdelávacích výsledkov žiakov sú určené metodickým pokynom.</w:t>
      </w:r>
    </w:p>
    <w:p w14:paraId="1D76A537" w14:textId="77777777" w:rsidR="00321729" w:rsidRPr="008E611D" w:rsidRDefault="00321729" w:rsidP="00343F8D">
      <w:pPr>
        <w:pStyle w:val="Odsekzoznamu"/>
        <w:numPr>
          <w:ilvl w:val="0"/>
          <w:numId w:val="48"/>
        </w:numPr>
        <w:contextualSpacing w:val="0"/>
      </w:pPr>
      <w:r w:rsidRPr="008E611D">
        <w:t xml:space="preserve">Žiaci individuálne integrovaní majú možnosť pracovať podľa individuálneho výchovno-vzdelávacieho programu. Pri tvorbe plánov pre nich spolupracujú triedni učitelia so  špeciálnym pedagógom, resp. so školským psychológom a zohľadňujú sa potreby žiakov diferencovaním zadávaných úloh a činností. Osvedčila so úzka spolupráca s rodičmi. </w:t>
      </w:r>
    </w:p>
    <w:p w14:paraId="6BACF8C8" w14:textId="77777777" w:rsidR="00321729" w:rsidRPr="008E611D" w:rsidRDefault="00321729" w:rsidP="00EB6B49">
      <w:pPr>
        <w:pStyle w:val="Odsekzoznamu"/>
        <w:contextualSpacing w:val="0"/>
      </w:pPr>
    </w:p>
    <w:p w14:paraId="65D10DA2" w14:textId="77777777" w:rsidR="00321729" w:rsidRPr="008E611D" w:rsidRDefault="00321729" w:rsidP="00EB6B49">
      <w:pPr>
        <w:pStyle w:val="Odsekzoznamu"/>
        <w:contextualSpacing w:val="0"/>
      </w:pPr>
      <w:r w:rsidRPr="0097190D">
        <w:rPr>
          <w:b/>
        </w:rPr>
        <w:t xml:space="preserve"> Žiaci zo sociálne znevýhodneného prostredia</w:t>
      </w:r>
      <w:r w:rsidRPr="008E611D">
        <w:t xml:space="preserve"> majú nárok na </w:t>
      </w:r>
      <w:r>
        <w:t>š</w:t>
      </w:r>
      <w:r w:rsidRPr="008E611D">
        <w:t>tipendium v súlade s vyhláškou  MŠ SR č.311/ 2004 o poskytovaní štipendií žiakom SŠ,</w:t>
      </w:r>
    </w:p>
    <w:p w14:paraId="2004FF28" w14:textId="77777777" w:rsidR="00321729" w:rsidRPr="008E611D" w:rsidRDefault="00321729" w:rsidP="00EB6B49"/>
    <w:p w14:paraId="7ABD6C4E" w14:textId="77777777" w:rsidR="00321729" w:rsidRPr="008E611D" w:rsidRDefault="00321729" w:rsidP="00343F8D">
      <w:pPr>
        <w:pStyle w:val="Odsekzoznamu"/>
        <w:numPr>
          <w:ilvl w:val="0"/>
          <w:numId w:val="49"/>
        </w:numPr>
      </w:pPr>
      <w:r w:rsidRPr="008E611D">
        <w:t>ak je rodina v hmotnej núdzi</w:t>
      </w:r>
    </w:p>
    <w:p w14:paraId="4FF0F72D" w14:textId="77777777" w:rsidR="00321729" w:rsidRPr="008E611D" w:rsidRDefault="00321729" w:rsidP="00343F8D">
      <w:pPr>
        <w:pStyle w:val="Odsekzoznamu"/>
        <w:numPr>
          <w:ilvl w:val="0"/>
          <w:numId w:val="49"/>
        </w:numPr>
      </w:pPr>
      <w:r w:rsidRPr="008E611D">
        <w:t>na základe životného minima</w:t>
      </w:r>
    </w:p>
    <w:p w14:paraId="6A476983" w14:textId="77777777" w:rsidR="00321729" w:rsidRPr="008E611D" w:rsidRDefault="00321729" w:rsidP="00EB6B49"/>
    <w:p w14:paraId="50A7C392" w14:textId="77777777" w:rsidR="00321729" w:rsidRPr="0097190D" w:rsidRDefault="00321729" w:rsidP="00EB6B49">
      <w:pPr>
        <w:pStyle w:val="Odsekzoznamu"/>
        <w:contextualSpacing w:val="0"/>
        <w:rPr>
          <w:b/>
        </w:rPr>
      </w:pPr>
      <w:r w:rsidRPr="0097190D">
        <w:rPr>
          <w:b/>
        </w:rPr>
        <w:t>Žiaci s nadaním:</w:t>
      </w:r>
    </w:p>
    <w:p w14:paraId="4F0690FA" w14:textId="77777777" w:rsidR="00321729" w:rsidRPr="008E611D" w:rsidRDefault="00321729" w:rsidP="00343F8D">
      <w:pPr>
        <w:pStyle w:val="Odsekzoznamu"/>
        <w:numPr>
          <w:ilvl w:val="0"/>
          <w:numId w:val="50"/>
        </w:numPr>
        <w:contextualSpacing w:val="0"/>
      </w:pPr>
      <w:r w:rsidRPr="008E611D">
        <w:t xml:space="preserve">škola je zameraná  na rozvíjanie  športového a  intelektového nadania </w:t>
      </w:r>
    </w:p>
    <w:p w14:paraId="49F4B7F6" w14:textId="77777777" w:rsidR="00321729" w:rsidRPr="008E611D" w:rsidRDefault="00321729" w:rsidP="00343F8D">
      <w:pPr>
        <w:pStyle w:val="Odsekzoznamu"/>
        <w:numPr>
          <w:ilvl w:val="0"/>
          <w:numId w:val="50"/>
        </w:numPr>
        <w:contextualSpacing w:val="0"/>
      </w:pPr>
      <w:r w:rsidRPr="008E611D">
        <w:t xml:space="preserve">škola zabezpečuje odborné vyučovanie vo všetkých športoch, zabezpečuje športoviská pre tréningový proces. Vyučovanie je upravené tak, aby sa tréningové proces mohol realizovať dvojfázovo. Celý výchovno – vzdelávací program sa prispôsobuje tak, aby mali žiaci priestor ako na rozvoj športového nadania, tak i na štúdium. </w:t>
      </w:r>
    </w:p>
    <w:p w14:paraId="4C423CD8" w14:textId="77777777" w:rsidR="00321729" w:rsidRPr="008E611D" w:rsidRDefault="00321729" w:rsidP="00343F8D">
      <w:pPr>
        <w:pStyle w:val="Odsekzoznamu"/>
        <w:numPr>
          <w:ilvl w:val="0"/>
          <w:numId w:val="50"/>
        </w:numPr>
        <w:contextualSpacing w:val="0"/>
      </w:pPr>
      <w:r w:rsidRPr="008E611D">
        <w:t>výchovná poradkyňa spolupracuje so školským zariadením výchovného poradenstva a prevencie, triedne učiteľky spolupracujú so školskou psychologičkou, ktorá sleduje zaťaženosť žiakov</w:t>
      </w:r>
    </w:p>
    <w:p w14:paraId="24251A90" w14:textId="77777777" w:rsidR="00321729" w:rsidRPr="008E611D" w:rsidRDefault="00321729" w:rsidP="00343F8D">
      <w:pPr>
        <w:pStyle w:val="Odsekzoznamu"/>
        <w:numPr>
          <w:ilvl w:val="0"/>
          <w:numId w:val="50"/>
        </w:numPr>
        <w:contextualSpacing w:val="0"/>
      </w:pPr>
      <w:r>
        <w:t>môžu</w:t>
      </w:r>
      <w:r w:rsidRPr="008E611D">
        <w:t xml:space="preserve"> študovať formou </w:t>
      </w:r>
      <w:r>
        <w:t>individuálneho učebného plánu</w:t>
      </w:r>
      <w:r w:rsidRPr="008E611D">
        <w:t>, pedagógovia zohľadňujú neprítomnosť zo športových dôvodov a volia individuálny prístup aj v hodnotení žiakov</w:t>
      </w:r>
    </w:p>
    <w:p w14:paraId="3E78D5F6" w14:textId="77777777" w:rsidR="00321729" w:rsidRDefault="00321729" w:rsidP="00EB6B49">
      <w:pPr>
        <w:pStyle w:val="Odsekzoznamu"/>
        <w:contextualSpacing w:val="0"/>
      </w:pPr>
    </w:p>
    <w:p w14:paraId="0AEA155E" w14:textId="77777777" w:rsidR="00321729" w:rsidRPr="005C2F7F" w:rsidRDefault="00321729" w:rsidP="00EB6B49">
      <w:pPr>
        <w:pStyle w:val="Nadpis1"/>
        <w:jc w:val="both"/>
      </w:pPr>
      <w:bookmarkStart w:id="41" w:name="_Toc66272471"/>
      <w:r w:rsidRPr="00321729">
        <w:lastRenderedPageBreak/>
        <w:t>Záver</w:t>
      </w:r>
      <w:bookmarkEnd w:id="41"/>
    </w:p>
    <w:p w14:paraId="514278C9" w14:textId="77777777" w:rsidR="00321729" w:rsidRDefault="00321729" w:rsidP="00EB6B49">
      <w:pPr>
        <w:ind w:firstLine="708"/>
      </w:pPr>
      <w:r>
        <w:t xml:space="preserve">Vyslovujeme presvedčenie, že zodpovedným prístupom k plneniu si povinností samotnými žiakmi, pedagógmi, trénermi ale aj rodičmi pripravíme absolventov našej školy pre úspešné štúdium na vysokých školách a následne ich uplatnenie v praxi. </w:t>
      </w:r>
    </w:p>
    <w:p w14:paraId="7E20955A" w14:textId="77777777" w:rsidR="00321729" w:rsidRDefault="00321729" w:rsidP="00EB6B49">
      <w:pPr>
        <w:ind w:firstLine="708"/>
      </w:pPr>
    </w:p>
    <w:p w14:paraId="60236AA3" w14:textId="77777777" w:rsidR="00321729" w:rsidRPr="005633CB" w:rsidRDefault="00321729" w:rsidP="00EB6B49">
      <w:r>
        <w:tab/>
      </w:r>
    </w:p>
    <w:p w14:paraId="49BED318" w14:textId="77777777" w:rsidR="00321729" w:rsidRPr="008E611D" w:rsidRDefault="00321729" w:rsidP="00EB6B49">
      <w:pPr>
        <w:ind w:firstLine="708"/>
      </w:pPr>
    </w:p>
    <w:p w14:paraId="38B51E6E" w14:textId="77777777" w:rsidR="00321729" w:rsidRDefault="00321729" w:rsidP="00EB6B49"/>
    <w:p w14:paraId="2A3AABDB" w14:textId="77777777" w:rsidR="004C6F0E" w:rsidRDefault="004C6F0E" w:rsidP="00EB6B49"/>
    <w:p w14:paraId="27DFC7DA" w14:textId="77777777" w:rsidR="00EF19EE" w:rsidRDefault="00EF19EE" w:rsidP="00EB6B49"/>
    <w:p w14:paraId="4F02C11F" w14:textId="77777777" w:rsidR="00136847" w:rsidRDefault="00136847" w:rsidP="00EB6B49"/>
    <w:p w14:paraId="37B7B4AE" w14:textId="77777777" w:rsidR="00136847" w:rsidRDefault="00136847" w:rsidP="00EB6B49"/>
    <w:p w14:paraId="1D9B38B3" w14:textId="77777777" w:rsidR="00EF19EE" w:rsidRDefault="00EF19EE" w:rsidP="00EB6B49">
      <w:r>
        <w:t>Nitra</w:t>
      </w:r>
      <w:r w:rsidR="0055320E">
        <w:t>,</w:t>
      </w:r>
      <w:r>
        <w:t xml:space="preserve"> september 201</w:t>
      </w:r>
      <w:r w:rsidR="00247503">
        <w:t>9</w:t>
      </w:r>
      <w:r>
        <w:tab/>
      </w:r>
      <w:r>
        <w:tab/>
      </w:r>
      <w:r>
        <w:tab/>
      </w:r>
      <w:r>
        <w:tab/>
      </w:r>
      <w:r>
        <w:tab/>
        <w:t>Mgr.</w:t>
      </w:r>
      <w:r w:rsidR="00E34F61">
        <w:t>J</w:t>
      </w:r>
      <w:r>
        <w:t>aroslav Maček</w:t>
      </w:r>
    </w:p>
    <w:p w14:paraId="66DAFB6C" w14:textId="77777777" w:rsidR="00E34F61" w:rsidRDefault="00E34F61" w:rsidP="00EB6B49">
      <w:r>
        <w:tab/>
      </w:r>
      <w:r>
        <w:tab/>
      </w:r>
      <w:r>
        <w:tab/>
      </w:r>
      <w:r>
        <w:tab/>
      </w:r>
      <w:r>
        <w:tab/>
      </w:r>
      <w:r>
        <w:tab/>
        <w:t xml:space="preserve">              </w:t>
      </w:r>
      <w:r w:rsidR="0055320E">
        <w:t xml:space="preserve">             </w:t>
      </w:r>
      <w:r>
        <w:t xml:space="preserve"> riaditeľ školy</w:t>
      </w:r>
    </w:p>
    <w:p w14:paraId="79EC5A9D" w14:textId="5FA7D65D" w:rsidR="00267C9F" w:rsidRDefault="00267C9F" w:rsidP="00EB6B49">
      <w:pPr>
        <w:rPr>
          <w:b/>
          <w:sz w:val="28"/>
          <w:szCs w:val="28"/>
        </w:rPr>
      </w:pPr>
    </w:p>
    <w:p w14:paraId="44D79EB4" w14:textId="1EF02EF8" w:rsidR="00BB1B98" w:rsidRDefault="00BB1B98" w:rsidP="00EB6B49">
      <w:pPr>
        <w:rPr>
          <w:b/>
          <w:sz w:val="28"/>
          <w:szCs w:val="28"/>
        </w:rPr>
      </w:pPr>
    </w:p>
    <w:p w14:paraId="7F468FD2" w14:textId="5108602D" w:rsidR="00BB1B98" w:rsidRDefault="00BB1B98" w:rsidP="00EB6B49">
      <w:pPr>
        <w:rPr>
          <w:b/>
          <w:sz w:val="28"/>
          <w:szCs w:val="28"/>
        </w:rPr>
      </w:pPr>
    </w:p>
    <w:p w14:paraId="495E85F9" w14:textId="77777777" w:rsidR="00BB1B98" w:rsidRDefault="00BB1B98" w:rsidP="00EB6B49">
      <w:pPr>
        <w:rPr>
          <w:b/>
          <w:sz w:val="28"/>
          <w:szCs w:val="28"/>
        </w:rPr>
      </w:pPr>
    </w:p>
    <w:p w14:paraId="7B5D26F4" w14:textId="77777777" w:rsidR="00267C9F" w:rsidRDefault="00267C9F" w:rsidP="00EB6B49">
      <w:pPr>
        <w:rPr>
          <w:b/>
          <w:sz w:val="28"/>
          <w:szCs w:val="28"/>
        </w:rPr>
      </w:pPr>
    </w:p>
    <w:p w14:paraId="3FAC4A76" w14:textId="6FE1D537" w:rsidR="00267C9F" w:rsidRDefault="00267C9F" w:rsidP="00EB6B49">
      <w:pPr>
        <w:rPr>
          <w:b/>
          <w:sz w:val="28"/>
          <w:szCs w:val="28"/>
        </w:rPr>
      </w:pPr>
    </w:p>
    <w:p w14:paraId="45BD86D5" w14:textId="7E0F157F" w:rsidR="00A5276F" w:rsidRDefault="00A5276F" w:rsidP="00EB6B49">
      <w:pPr>
        <w:rPr>
          <w:b/>
          <w:sz w:val="28"/>
          <w:szCs w:val="28"/>
        </w:rPr>
      </w:pPr>
    </w:p>
    <w:p w14:paraId="23B8B33B" w14:textId="1569471C" w:rsidR="00A5276F" w:rsidRDefault="00A5276F" w:rsidP="00EB6B49">
      <w:pPr>
        <w:rPr>
          <w:b/>
          <w:sz w:val="28"/>
          <w:szCs w:val="28"/>
        </w:rPr>
      </w:pPr>
    </w:p>
    <w:p w14:paraId="02D9AC61" w14:textId="1B439A5D" w:rsidR="00A5276F" w:rsidRDefault="00A5276F" w:rsidP="00EB6B49">
      <w:pPr>
        <w:rPr>
          <w:b/>
          <w:sz w:val="28"/>
          <w:szCs w:val="28"/>
        </w:rPr>
      </w:pPr>
    </w:p>
    <w:p w14:paraId="0B85B45C" w14:textId="6F54820E" w:rsidR="00A5276F" w:rsidRDefault="00A5276F" w:rsidP="00EB6B49">
      <w:pPr>
        <w:rPr>
          <w:b/>
          <w:sz w:val="28"/>
          <w:szCs w:val="28"/>
        </w:rPr>
      </w:pPr>
    </w:p>
    <w:p w14:paraId="180E419C" w14:textId="0171263D" w:rsidR="00A5276F" w:rsidRDefault="00A5276F" w:rsidP="00EB6B49">
      <w:pPr>
        <w:rPr>
          <w:b/>
          <w:sz w:val="28"/>
          <w:szCs w:val="28"/>
        </w:rPr>
      </w:pPr>
    </w:p>
    <w:p w14:paraId="6CD498F8" w14:textId="15716979" w:rsidR="00A5276F" w:rsidRDefault="00A5276F" w:rsidP="00EB6B49">
      <w:pPr>
        <w:rPr>
          <w:b/>
          <w:sz w:val="28"/>
          <w:szCs w:val="28"/>
        </w:rPr>
      </w:pPr>
    </w:p>
    <w:p w14:paraId="3AE80D77" w14:textId="1B906B59" w:rsidR="00A5276F" w:rsidRDefault="00A5276F" w:rsidP="00EB6B49">
      <w:pPr>
        <w:rPr>
          <w:b/>
          <w:sz w:val="28"/>
          <w:szCs w:val="28"/>
        </w:rPr>
      </w:pPr>
    </w:p>
    <w:p w14:paraId="0E72FBEB" w14:textId="43EE6359" w:rsidR="00A5276F" w:rsidRDefault="00A5276F" w:rsidP="00EB6B49">
      <w:pPr>
        <w:rPr>
          <w:b/>
          <w:sz w:val="28"/>
          <w:szCs w:val="28"/>
        </w:rPr>
      </w:pPr>
    </w:p>
    <w:p w14:paraId="2B662FCA" w14:textId="525266C7" w:rsidR="00A5276F" w:rsidRDefault="00A5276F" w:rsidP="00EB6B49">
      <w:pPr>
        <w:rPr>
          <w:b/>
          <w:sz w:val="28"/>
          <w:szCs w:val="28"/>
        </w:rPr>
      </w:pPr>
    </w:p>
    <w:p w14:paraId="3E3DBD21" w14:textId="4CBEF660" w:rsidR="00A5276F" w:rsidRDefault="00A5276F" w:rsidP="00EB6B49">
      <w:pPr>
        <w:rPr>
          <w:b/>
          <w:sz w:val="28"/>
          <w:szCs w:val="28"/>
        </w:rPr>
      </w:pPr>
    </w:p>
    <w:p w14:paraId="54FE9937" w14:textId="3EE3F51F" w:rsidR="00A5276F" w:rsidRDefault="00A5276F" w:rsidP="00EB6B49">
      <w:pPr>
        <w:rPr>
          <w:b/>
          <w:sz w:val="28"/>
          <w:szCs w:val="28"/>
        </w:rPr>
      </w:pPr>
    </w:p>
    <w:p w14:paraId="4A3F6BB8" w14:textId="31D7D508" w:rsidR="00A5276F" w:rsidRDefault="00A5276F" w:rsidP="00EB6B49">
      <w:pPr>
        <w:rPr>
          <w:b/>
          <w:sz w:val="28"/>
          <w:szCs w:val="28"/>
        </w:rPr>
      </w:pPr>
    </w:p>
    <w:p w14:paraId="40146581" w14:textId="09F32208" w:rsidR="00A5276F" w:rsidRDefault="00A5276F" w:rsidP="00EB6B49">
      <w:pPr>
        <w:rPr>
          <w:b/>
          <w:sz w:val="28"/>
          <w:szCs w:val="28"/>
        </w:rPr>
      </w:pPr>
    </w:p>
    <w:p w14:paraId="4F6D3631" w14:textId="25D771F1" w:rsidR="00A5276F" w:rsidRDefault="00A5276F" w:rsidP="00EB6B49">
      <w:pPr>
        <w:rPr>
          <w:b/>
          <w:sz w:val="28"/>
          <w:szCs w:val="28"/>
        </w:rPr>
      </w:pPr>
    </w:p>
    <w:p w14:paraId="553AE285" w14:textId="1770D5E8" w:rsidR="00A5276F" w:rsidRDefault="00A5276F" w:rsidP="00EB6B49">
      <w:pPr>
        <w:rPr>
          <w:b/>
          <w:sz w:val="28"/>
          <w:szCs w:val="28"/>
        </w:rPr>
      </w:pPr>
    </w:p>
    <w:p w14:paraId="5ECADD8D" w14:textId="0FCB04D1" w:rsidR="00A5276F" w:rsidRDefault="00A5276F" w:rsidP="00EB6B49">
      <w:pPr>
        <w:rPr>
          <w:b/>
          <w:sz w:val="28"/>
          <w:szCs w:val="28"/>
        </w:rPr>
      </w:pPr>
    </w:p>
    <w:p w14:paraId="7A847E32" w14:textId="709ADF54" w:rsidR="00A5276F" w:rsidRDefault="00A5276F" w:rsidP="00EB6B49">
      <w:pPr>
        <w:rPr>
          <w:b/>
          <w:sz w:val="28"/>
          <w:szCs w:val="28"/>
        </w:rPr>
      </w:pPr>
    </w:p>
    <w:p w14:paraId="00768857" w14:textId="445BC282" w:rsidR="00A5276F" w:rsidRDefault="00A5276F" w:rsidP="00EB6B49">
      <w:pPr>
        <w:rPr>
          <w:b/>
          <w:sz w:val="28"/>
          <w:szCs w:val="28"/>
        </w:rPr>
      </w:pPr>
    </w:p>
    <w:p w14:paraId="0F41C4BB" w14:textId="3C1B52F3" w:rsidR="00A5276F" w:rsidRDefault="00A5276F" w:rsidP="00EB6B49">
      <w:pPr>
        <w:rPr>
          <w:b/>
          <w:sz w:val="28"/>
          <w:szCs w:val="28"/>
        </w:rPr>
      </w:pPr>
    </w:p>
    <w:p w14:paraId="7F4A19A7" w14:textId="3449316A" w:rsidR="00A5276F" w:rsidRDefault="00A5276F" w:rsidP="00EB6B49">
      <w:pPr>
        <w:rPr>
          <w:b/>
          <w:sz w:val="28"/>
          <w:szCs w:val="28"/>
        </w:rPr>
      </w:pPr>
    </w:p>
    <w:p w14:paraId="76F97603" w14:textId="29CC9E07" w:rsidR="00A5276F" w:rsidRDefault="00A5276F" w:rsidP="00EB6B49">
      <w:pPr>
        <w:rPr>
          <w:b/>
          <w:sz w:val="28"/>
          <w:szCs w:val="28"/>
        </w:rPr>
      </w:pPr>
    </w:p>
    <w:p w14:paraId="29D73229" w14:textId="657EA28B" w:rsidR="00A5276F" w:rsidRDefault="00A5276F" w:rsidP="00EB6B49">
      <w:pPr>
        <w:rPr>
          <w:b/>
          <w:sz w:val="28"/>
          <w:szCs w:val="28"/>
        </w:rPr>
      </w:pPr>
    </w:p>
    <w:p w14:paraId="462EA58F" w14:textId="7CBD445B" w:rsidR="00A5276F" w:rsidRDefault="00A5276F" w:rsidP="00EB6B49">
      <w:pPr>
        <w:rPr>
          <w:b/>
          <w:sz w:val="28"/>
          <w:szCs w:val="28"/>
        </w:rPr>
      </w:pPr>
    </w:p>
    <w:p w14:paraId="4AF4DAB1" w14:textId="77777777" w:rsidR="00A5276F" w:rsidRPr="005C2F7F" w:rsidRDefault="00A5276F" w:rsidP="00A5276F">
      <w:pPr>
        <w:rPr>
          <w:b/>
          <w:bCs/>
        </w:rPr>
      </w:pPr>
      <w:r w:rsidRPr="005C2F7F">
        <w:rPr>
          <w:b/>
          <w:bCs/>
        </w:rPr>
        <w:t>Prílohy:</w:t>
      </w:r>
    </w:p>
    <w:p w14:paraId="2E769FB4" w14:textId="77777777" w:rsidR="00A5276F" w:rsidRPr="00ED0FC7" w:rsidRDefault="00A5276F" w:rsidP="00A5276F">
      <w:pPr>
        <w:rPr>
          <w:b/>
          <w:bCs/>
          <w:highlight w:val="yellow"/>
        </w:rPr>
      </w:pPr>
    </w:p>
    <w:p w14:paraId="17D98958" w14:textId="77777777" w:rsidR="00A5276F" w:rsidRPr="00EF19EE" w:rsidRDefault="00A5276F" w:rsidP="00A5276F">
      <w:pPr>
        <w:rPr>
          <w:b/>
        </w:rPr>
      </w:pPr>
      <w:r w:rsidRPr="00EF19EE">
        <w:rPr>
          <w:b/>
        </w:rPr>
        <w:t>Zoznam učebných predmetov, ku ktorým boli vypracované učebné osnovy:</w:t>
      </w:r>
    </w:p>
    <w:p w14:paraId="0F76BD5A" w14:textId="77777777" w:rsidR="00A5276F" w:rsidRDefault="00A5276F" w:rsidP="00A5276F">
      <w:r w:rsidRPr="005633CB">
        <w:t>Základy športovej prípravy</w:t>
      </w:r>
      <w:r>
        <w:tab/>
      </w:r>
      <w:r>
        <w:tab/>
        <w:t xml:space="preserve">          1. - 4. ročník</w:t>
      </w:r>
    </w:p>
    <w:p w14:paraId="594AEB01" w14:textId="77777777" w:rsidR="00A5276F" w:rsidRDefault="00A5276F" w:rsidP="00A5276F">
      <w:r>
        <w:t xml:space="preserve">Konverzácia v anglickom jazyku                3. a 4. ročník </w:t>
      </w:r>
    </w:p>
    <w:p w14:paraId="2A265FE1" w14:textId="77777777" w:rsidR="00A5276F" w:rsidRDefault="00A5276F" w:rsidP="00A5276F">
      <w:r>
        <w:t>Podnikanie</w:t>
      </w:r>
      <w:r>
        <w:tab/>
      </w:r>
      <w:r>
        <w:tab/>
      </w:r>
      <w:r>
        <w:tab/>
      </w:r>
      <w:r>
        <w:tab/>
        <w:t xml:space="preserve">          3. ročník</w:t>
      </w:r>
    </w:p>
    <w:p w14:paraId="1D38FE67" w14:textId="77777777" w:rsidR="00A5276F" w:rsidRDefault="00A5276F" w:rsidP="00A5276F"/>
    <w:p w14:paraId="2E8469B8" w14:textId="77777777" w:rsidR="00A5276F" w:rsidRDefault="00A5276F" w:rsidP="00A5276F">
      <w:pPr>
        <w:rPr>
          <w:b/>
        </w:rPr>
      </w:pPr>
      <w:r>
        <w:rPr>
          <w:b/>
        </w:rPr>
        <w:t>Voliteľné predmety v maturitnom ročníku (s</w:t>
      </w:r>
      <w:r w:rsidRPr="005633CB">
        <w:rPr>
          <w:b/>
        </w:rPr>
        <w:t>emináre</w:t>
      </w:r>
      <w:r>
        <w:rPr>
          <w:b/>
        </w:rPr>
        <w:t>) :</w:t>
      </w:r>
    </w:p>
    <w:p w14:paraId="28D88971" w14:textId="77777777" w:rsidR="00A5276F" w:rsidRDefault="00A5276F" w:rsidP="00A5276F">
      <w:r>
        <w:t>Spoločenskovedný seminár</w:t>
      </w:r>
      <w:r>
        <w:tab/>
      </w:r>
      <w:r>
        <w:tab/>
        <w:t xml:space="preserve">        4. ročník</w:t>
      </w:r>
    </w:p>
    <w:p w14:paraId="161D867A" w14:textId="77777777" w:rsidR="00A5276F" w:rsidRDefault="00A5276F" w:rsidP="00A5276F">
      <w:r>
        <w:t>Matematika</w:t>
      </w:r>
      <w:r>
        <w:tab/>
      </w:r>
      <w:r>
        <w:tab/>
      </w:r>
      <w:r>
        <w:tab/>
      </w:r>
      <w:r>
        <w:tab/>
        <w:t xml:space="preserve">        4. ročník</w:t>
      </w:r>
    </w:p>
    <w:p w14:paraId="05BCA24F" w14:textId="77777777" w:rsidR="00A5276F" w:rsidRDefault="00A5276F" w:rsidP="00A5276F">
      <w:r>
        <w:t>Biológia</w:t>
      </w:r>
      <w:r>
        <w:tab/>
      </w:r>
      <w:r>
        <w:tab/>
      </w:r>
      <w:r>
        <w:tab/>
      </w:r>
      <w:r>
        <w:tab/>
        <w:t xml:space="preserve">        4. ročník</w:t>
      </w:r>
    </w:p>
    <w:p w14:paraId="30AB55B7" w14:textId="77777777" w:rsidR="00A5276F" w:rsidRDefault="00A5276F" w:rsidP="00A5276F">
      <w:r>
        <w:t>Fyzika</w:t>
      </w:r>
      <w:r>
        <w:tab/>
      </w:r>
      <w:r>
        <w:tab/>
      </w:r>
      <w:r>
        <w:tab/>
      </w:r>
      <w:r>
        <w:tab/>
      </w:r>
      <w:r>
        <w:tab/>
        <w:t xml:space="preserve">        4. ročník</w:t>
      </w:r>
    </w:p>
    <w:p w14:paraId="38041CFB" w14:textId="77777777" w:rsidR="00A5276F" w:rsidRDefault="00A5276F" w:rsidP="00A5276F">
      <w:r>
        <w:t>Chémia</w:t>
      </w:r>
      <w:r>
        <w:tab/>
      </w:r>
      <w:r>
        <w:tab/>
      </w:r>
      <w:r>
        <w:tab/>
      </w:r>
      <w:r>
        <w:tab/>
        <w:t xml:space="preserve">        4. ročník</w:t>
      </w:r>
    </w:p>
    <w:p w14:paraId="10D89850" w14:textId="77777777" w:rsidR="00A5276F" w:rsidRDefault="00A5276F" w:rsidP="00A5276F">
      <w:r>
        <w:t>Dejepis</w:t>
      </w:r>
      <w:r>
        <w:tab/>
      </w:r>
      <w:r>
        <w:tab/>
      </w:r>
      <w:r>
        <w:tab/>
      </w:r>
      <w:r>
        <w:tab/>
        <w:t xml:space="preserve">        4. ročník</w:t>
      </w:r>
    </w:p>
    <w:p w14:paraId="6057E158" w14:textId="77777777" w:rsidR="00A5276F" w:rsidRDefault="00A5276F" w:rsidP="00A5276F">
      <w:r>
        <w:t>Literárny seminár</w:t>
      </w:r>
      <w:r>
        <w:tab/>
      </w:r>
      <w:r>
        <w:tab/>
      </w:r>
      <w:r>
        <w:tab/>
        <w:t xml:space="preserve">        4. ročník</w:t>
      </w:r>
    </w:p>
    <w:p w14:paraId="266CD439" w14:textId="77777777" w:rsidR="00A5276F" w:rsidRDefault="00A5276F" w:rsidP="00A5276F">
      <w:r>
        <w:t>Geografia</w:t>
      </w:r>
      <w:r>
        <w:tab/>
      </w:r>
      <w:r>
        <w:tab/>
      </w:r>
      <w:r>
        <w:tab/>
      </w:r>
      <w:r>
        <w:tab/>
        <w:t xml:space="preserve">        4. ročník</w:t>
      </w:r>
    </w:p>
    <w:p w14:paraId="38164DB9" w14:textId="77777777" w:rsidR="00A5276F" w:rsidRDefault="00A5276F" w:rsidP="00A5276F">
      <w:r>
        <w:t>Ekonomika</w:t>
      </w:r>
      <w:r>
        <w:tab/>
      </w:r>
      <w:r>
        <w:tab/>
      </w:r>
      <w:r>
        <w:tab/>
      </w:r>
      <w:r>
        <w:tab/>
        <w:t xml:space="preserve">        4. ročník</w:t>
      </w:r>
    </w:p>
    <w:p w14:paraId="03F450D2" w14:textId="59E3ED4D" w:rsidR="00A5276F" w:rsidRDefault="00A5276F" w:rsidP="00EB6B49">
      <w:pPr>
        <w:rPr>
          <w:b/>
          <w:sz w:val="28"/>
          <w:szCs w:val="28"/>
        </w:rPr>
      </w:pPr>
    </w:p>
    <w:p w14:paraId="18139444" w14:textId="226DA6EA" w:rsidR="00A5276F" w:rsidRDefault="00A5276F" w:rsidP="00EB6B49">
      <w:pPr>
        <w:rPr>
          <w:b/>
          <w:sz w:val="28"/>
          <w:szCs w:val="28"/>
        </w:rPr>
      </w:pPr>
    </w:p>
    <w:p w14:paraId="63A928F6" w14:textId="07A96665" w:rsidR="00A5276F" w:rsidRDefault="00A5276F" w:rsidP="00EB6B49">
      <w:pPr>
        <w:rPr>
          <w:b/>
          <w:sz w:val="28"/>
          <w:szCs w:val="28"/>
        </w:rPr>
      </w:pPr>
    </w:p>
    <w:p w14:paraId="08C9E392" w14:textId="21CCF183" w:rsidR="00A5276F" w:rsidRDefault="00A5276F" w:rsidP="00EB6B49">
      <w:pPr>
        <w:rPr>
          <w:b/>
          <w:sz w:val="28"/>
          <w:szCs w:val="28"/>
        </w:rPr>
      </w:pPr>
    </w:p>
    <w:p w14:paraId="4E59EBBB" w14:textId="69FD2FB7" w:rsidR="00A5276F" w:rsidRDefault="00A5276F" w:rsidP="00EB6B49">
      <w:pPr>
        <w:rPr>
          <w:b/>
          <w:sz w:val="28"/>
          <w:szCs w:val="28"/>
        </w:rPr>
      </w:pPr>
    </w:p>
    <w:p w14:paraId="311C6B9A" w14:textId="36E52352" w:rsidR="00A5276F" w:rsidRDefault="00A5276F" w:rsidP="00EB6B49">
      <w:pPr>
        <w:rPr>
          <w:b/>
          <w:sz w:val="28"/>
          <w:szCs w:val="28"/>
        </w:rPr>
      </w:pPr>
    </w:p>
    <w:p w14:paraId="0F88D071" w14:textId="2D0F1C79" w:rsidR="00A5276F" w:rsidRDefault="00A5276F" w:rsidP="00EB6B49">
      <w:pPr>
        <w:rPr>
          <w:b/>
          <w:sz w:val="28"/>
          <w:szCs w:val="28"/>
        </w:rPr>
      </w:pPr>
    </w:p>
    <w:p w14:paraId="37C41E81" w14:textId="6C2E7A70" w:rsidR="00A5276F" w:rsidRDefault="00A5276F" w:rsidP="00EB6B49">
      <w:pPr>
        <w:rPr>
          <w:b/>
          <w:sz w:val="28"/>
          <w:szCs w:val="28"/>
        </w:rPr>
      </w:pPr>
    </w:p>
    <w:p w14:paraId="4E1C1B6A" w14:textId="77777777" w:rsidR="00A5276F" w:rsidRDefault="00A5276F" w:rsidP="00EB6B49">
      <w:pPr>
        <w:rPr>
          <w:b/>
          <w:sz w:val="28"/>
          <w:szCs w:val="28"/>
        </w:rPr>
      </w:pPr>
    </w:p>
    <w:sectPr w:rsidR="00A5276F" w:rsidSect="009A28B3">
      <w:footerReference w:type="default" r:id="rId2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34AB" w14:textId="77777777" w:rsidR="001E4954" w:rsidRDefault="001E4954" w:rsidP="008459C8">
      <w:r>
        <w:separator/>
      </w:r>
    </w:p>
  </w:endnote>
  <w:endnote w:type="continuationSeparator" w:id="0">
    <w:p w14:paraId="53E520E8" w14:textId="77777777" w:rsidR="001E4954" w:rsidRDefault="001E4954" w:rsidP="0084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25164"/>
      <w:docPartObj>
        <w:docPartGallery w:val="Page Numbers (Bottom of Page)"/>
        <w:docPartUnique/>
      </w:docPartObj>
    </w:sdtPr>
    <w:sdtEndPr>
      <w:rPr>
        <w:noProof/>
      </w:rPr>
    </w:sdtEndPr>
    <w:sdtContent>
      <w:p w14:paraId="5FF2DAC1" w14:textId="2D25A611" w:rsidR="001E4954" w:rsidRDefault="001E4954">
        <w:pPr>
          <w:pStyle w:val="Pta"/>
          <w:jc w:val="right"/>
        </w:pPr>
        <w:r>
          <w:fldChar w:fldCharType="begin"/>
        </w:r>
        <w:r>
          <w:instrText xml:space="preserve"> PAGE   \* MERGEFORMAT </w:instrText>
        </w:r>
        <w:r>
          <w:fldChar w:fldCharType="separate"/>
        </w:r>
        <w:r w:rsidR="00CB0AAD">
          <w:rPr>
            <w:noProof/>
          </w:rPr>
          <w:t>4</w:t>
        </w:r>
        <w:r>
          <w:rPr>
            <w:noProof/>
          </w:rPr>
          <w:fldChar w:fldCharType="end"/>
        </w:r>
      </w:p>
    </w:sdtContent>
  </w:sdt>
  <w:p w14:paraId="02BEFF13" w14:textId="77777777" w:rsidR="001E4954" w:rsidRDefault="001E49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B2332" w14:textId="77777777" w:rsidR="001E4954" w:rsidRDefault="001E4954" w:rsidP="008459C8">
      <w:r>
        <w:separator/>
      </w:r>
    </w:p>
  </w:footnote>
  <w:footnote w:type="continuationSeparator" w:id="0">
    <w:p w14:paraId="5CA67B96" w14:textId="77777777" w:rsidR="001E4954" w:rsidRDefault="001E4954" w:rsidP="0084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lowerLetter"/>
      <w:suff w:val="nothing"/>
      <w:lvlText w:val="%1)"/>
      <w:lvlJc w:val="left"/>
      <w:pPr>
        <w:tabs>
          <w:tab w:val="num" w:pos="0"/>
        </w:tabs>
        <w:ind w:left="0" w:firstLine="0"/>
      </w:pPr>
    </w:lvl>
    <w:lvl w:ilvl="1">
      <w:start w:val="1"/>
      <w:numFmt w:val="lowerLetter"/>
      <w:suff w:val="nothing"/>
      <w:lvlText w:val="%1.%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 w15:restartNumberingAfterBreak="0">
    <w:nsid w:val="01CD4B25"/>
    <w:multiLevelType w:val="hybridMultilevel"/>
    <w:tmpl w:val="4014978E"/>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4F02B93"/>
    <w:multiLevelType w:val="singleLevel"/>
    <w:tmpl w:val="C2C0FB34"/>
    <w:lvl w:ilvl="0">
      <w:start w:val="1"/>
      <w:numFmt w:val="bullet"/>
      <w:lvlText w:val="-"/>
      <w:lvlJc w:val="left"/>
      <w:pPr>
        <w:tabs>
          <w:tab w:val="num" w:pos="360"/>
        </w:tabs>
        <w:ind w:left="360" w:hanging="360"/>
      </w:pPr>
    </w:lvl>
  </w:abstractNum>
  <w:abstractNum w:abstractNumId="7" w15:restartNumberingAfterBreak="0">
    <w:nsid w:val="052F1BA7"/>
    <w:multiLevelType w:val="hybridMultilevel"/>
    <w:tmpl w:val="96D85DF4"/>
    <w:lvl w:ilvl="0" w:tplc="041B000F">
      <w:start w:val="1"/>
      <w:numFmt w:val="decimal"/>
      <w:lvlText w:val="%1."/>
      <w:lvlJc w:val="left"/>
      <w:pPr>
        <w:tabs>
          <w:tab w:val="num" w:pos="540"/>
        </w:tabs>
        <w:ind w:left="540" w:hanging="360"/>
      </w:pPr>
    </w:lvl>
    <w:lvl w:ilvl="1" w:tplc="041B0019">
      <w:start w:val="1"/>
      <w:numFmt w:val="lowerLetter"/>
      <w:lvlText w:val="%2."/>
      <w:lvlJc w:val="left"/>
      <w:pPr>
        <w:tabs>
          <w:tab w:val="num" w:pos="1260"/>
        </w:tabs>
        <w:ind w:left="1260" w:hanging="360"/>
      </w:p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8" w15:restartNumberingAfterBreak="0">
    <w:nsid w:val="054C760D"/>
    <w:multiLevelType w:val="hybridMultilevel"/>
    <w:tmpl w:val="47806080"/>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8167F8"/>
    <w:multiLevelType w:val="hybridMultilevel"/>
    <w:tmpl w:val="CC429388"/>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97333A"/>
    <w:multiLevelType w:val="hybridMultilevel"/>
    <w:tmpl w:val="DD7EDE32"/>
    <w:lvl w:ilvl="0" w:tplc="21AE73E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D0524D4"/>
    <w:multiLevelType w:val="hybridMultilevel"/>
    <w:tmpl w:val="294CAEAC"/>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D801A48"/>
    <w:multiLevelType w:val="hybridMultilevel"/>
    <w:tmpl w:val="C93A6F96"/>
    <w:lvl w:ilvl="0" w:tplc="9CBA3716">
      <w:numFmt w:val="bullet"/>
      <w:lvlText w:val="-"/>
      <w:lvlJc w:val="left"/>
      <w:pPr>
        <w:tabs>
          <w:tab w:val="num" w:pos="720"/>
        </w:tabs>
        <w:ind w:left="720" w:hanging="360"/>
      </w:pPr>
      <w:rPr>
        <w:rFonts w:ascii="Arial" w:eastAsia="Times New Roman" w:hAnsi="Arial"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0DC56E59"/>
    <w:multiLevelType w:val="hybridMultilevel"/>
    <w:tmpl w:val="1264FE5A"/>
    <w:lvl w:ilvl="0" w:tplc="24D423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F5A1399"/>
    <w:multiLevelType w:val="hybridMultilevel"/>
    <w:tmpl w:val="EB6E9610"/>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A31F56"/>
    <w:multiLevelType w:val="hybridMultilevel"/>
    <w:tmpl w:val="A9943BC6"/>
    <w:lvl w:ilvl="0" w:tplc="1A14B380">
      <w:start w:val="1"/>
      <w:numFmt w:val="decimalZero"/>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7D1CAE"/>
    <w:multiLevelType w:val="hybridMultilevel"/>
    <w:tmpl w:val="F85CAE2C"/>
    <w:lvl w:ilvl="0" w:tplc="24D423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88318A8"/>
    <w:multiLevelType w:val="multilevel"/>
    <w:tmpl w:val="D5D86AD6"/>
    <w:lvl w:ilvl="0">
      <w:start w:val="1"/>
      <w:numFmt w:val="decimal"/>
      <w:pStyle w:val="Nadpis1"/>
      <w:lvlText w:val="%1."/>
      <w:lvlJc w:val="left"/>
      <w:pPr>
        <w:ind w:left="0" w:firstLine="0"/>
      </w:pPr>
      <w:rPr>
        <w:rFonts w:hint="default"/>
      </w:rPr>
    </w:lvl>
    <w:lvl w:ilvl="1">
      <w:start w:val="1"/>
      <w:numFmt w:val="decimal"/>
      <w:pStyle w:val="Nadpis2"/>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8" w15:restartNumberingAfterBreak="0">
    <w:nsid w:val="1DC66407"/>
    <w:multiLevelType w:val="multilevel"/>
    <w:tmpl w:val="56987770"/>
    <w:lvl w:ilvl="0">
      <w:start w:val="9"/>
      <w:numFmt w:val="decimal"/>
      <w:lvlText w:val="%1"/>
      <w:lvlJc w:val="left"/>
      <w:pPr>
        <w:ind w:left="480" w:hanging="480"/>
      </w:pPr>
      <w:rPr>
        <w:rFonts w:hint="default"/>
      </w:rPr>
    </w:lvl>
    <w:lvl w:ilvl="1">
      <w:start w:val="1"/>
      <w:numFmt w:val="decimal"/>
      <w:lvlText w:val="%1.%2"/>
      <w:lvlJc w:val="left"/>
      <w:pPr>
        <w:ind w:left="1015" w:hanging="48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9" w15:restartNumberingAfterBreak="0">
    <w:nsid w:val="1EFF551D"/>
    <w:multiLevelType w:val="hybridMultilevel"/>
    <w:tmpl w:val="0D32A232"/>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2D3E64"/>
    <w:multiLevelType w:val="hybridMultilevel"/>
    <w:tmpl w:val="B8426F5E"/>
    <w:lvl w:ilvl="0" w:tplc="88A4769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21157E"/>
    <w:multiLevelType w:val="hybridMultilevel"/>
    <w:tmpl w:val="53AC7F60"/>
    <w:lvl w:ilvl="0" w:tplc="21AE73E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3D5108"/>
    <w:multiLevelType w:val="hybridMultilevel"/>
    <w:tmpl w:val="EB3AD8C8"/>
    <w:lvl w:ilvl="0" w:tplc="24D4236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7093F84"/>
    <w:multiLevelType w:val="hybridMultilevel"/>
    <w:tmpl w:val="7B587C8C"/>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92A6780"/>
    <w:multiLevelType w:val="hybridMultilevel"/>
    <w:tmpl w:val="BF3CDF98"/>
    <w:lvl w:ilvl="0" w:tplc="88A4769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B580A9A"/>
    <w:multiLevelType w:val="hybridMultilevel"/>
    <w:tmpl w:val="E22A22F0"/>
    <w:lvl w:ilvl="0" w:tplc="24D4236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ED6895"/>
    <w:multiLevelType w:val="hybridMultilevel"/>
    <w:tmpl w:val="A84255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F6A2B02"/>
    <w:multiLevelType w:val="hybridMultilevel"/>
    <w:tmpl w:val="30324A2E"/>
    <w:lvl w:ilvl="0" w:tplc="24D423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2F981BB7"/>
    <w:multiLevelType w:val="hybridMultilevel"/>
    <w:tmpl w:val="1D0CA666"/>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043443E"/>
    <w:multiLevelType w:val="hybridMultilevel"/>
    <w:tmpl w:val="5FE0ABD0"/>
    <w:lvl w:ilvl="0" w:tplc="24D4236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30EB747A"/>
    <w:multiLevelType w:val="hybridMultilevel"/>
    <w:tmpl w:val="A84255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56245F"/>
    <w:multiLevelType w:val="singleLevel"/>
    <w:tmpl w:val="BD46B31A"/>
    <w:lvl w:ilvl="0">
      <w:start w:val="1"/>
      <w:numFmt w:val="lowerLetter"/>
      <w:pStyle w:val="slovanseznam2"/>
      <w:lvlText w:val="%1)"/>
      <w:legacy w:legacy="1" w:legacySpace="0" w:legacyIndent="353"/>
      <w:lvlJc w:val="left"/>
      <w:rPr>
        <w:rFonts w:ascii="Times New Roman" w:hAnsi="Times New Roman" w:cs="Times New Roman" w:hint="default"/>
      </w:rPr>
    </w:lvl>
  </w:abstractNum>
  <w:abstractNum w:abstractNumId="32" w15:restartNumberingAfterBreak="0">
    <w:nsid w:val="3E044F40"/>
    <w:multiLevelType w:val="hybridMultilevel"/>
    <w:tmpl w:val="0C22C76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color="000000"/>
        <w:effect w:val="none"/>
        <w:vertAlign w:val="baseline"/>
        <w:specVanish w:val="0"/>
      </w:rPr>
    </w:lvl>
    <w:lvl w:ilvl="1">
      <w:start w:val="1"/>
      <w:numFmt w:val="decimal"/>
      <w:pStyle w:val="odsek"/>
      <w:lvlText w:val="(%2)"/>
      <w:lvlJc w:val="left"/>
      <w:pPr>
        <w:tabs>
          <w:tab w:val="num" w:pos="510"/>
        </w:tabs>
        <w:ind w:left="0" w:firstLine="0"/>
      </w:pPr>
      <w:rPr>
        <w:rFonts w:cs="Times New Roman"/>
        <w:strike w:val="0"/>
        <w:dstrike w:val="0"/>
        <w:color w:val="auto"/>
        <w:u w:val="none"/>
        <w:effect w:val="none"/>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4" w15:restartNumberingAfterBreak="0">
    <w:nsid w:val="461309A9"/>
    <w:multiLevelType w:val="hybridMultilevel"/>
    <w:tmpl w:val="1CF2EA7C"/>
    <w:lvl w:ilvl="0" w:tplc="88A47690">
      <w:numFmt w:val="bullet"/>
      <w:lvlText w:val="-"/>
      <w:lvlJc w:val="left"/>
      <w:pPr>
        <w:ind w:left="781" w:hanging="360"/>
      </w:pPr>
      <w:rPr>
        <w:rFonts w:ascii="Arial" w:eastAsia="Times New Roman" w:hAnsi="Arial" w:cs="Aria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35" w15:restartNumberingAfterBreak="0">
    <w:nsid w:val="46F903DD"/>
    <w:multiLevelType w:val="hybridMultilevel"/>
    <w:tmpl w:val="BA468D3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A5A1B5D"/>
    <w:multiLevelType w:val="hybridMultilevel"/>
    <w:tmpl w:val="F002FCD6"/>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F523537"/>
    <w:multiLevelType w:val="hybridMultilevel"/>
    <w:tmpl w:val="D37022DC"/>
    <w:lvl w:ilvl="0" w:tplc="041B0017">
      <w:start w:val="1"/>
      <w:numFmt w:val="lowerLetter"/>
      <w:lvlText w:val="%1)"/>
      <w:lvlJc w:val="left"/>
      <w:pPr>
        <w:ind w:left="763" w:hanging="360"/>
      </w:pPr>
      <w:rPr>
        <w:rFonts w:hint="default"/>
      </w:rPr>
    </w:lvl>
    <w:lvl w:ilvl="1" w:tplc="041B0019" w:tentative="1">
      <w:start w:val="1"/>
      <w:numFmt w:val="lowerLetter"/>
      <w:lvlText w:val="%2."/>
      <w:lvlJc w:val="left"/>
      <w:pPr>
        <w:ind w:left="1483" w:hanging="360"/>
      </w:p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38" w15:restartNumberingAfterBreak="0">
    <w:nsid w:val="537A3710"/>
    <w:multiLevelType w:val="hybridMultilevel"/>
    <w:tmpl w:val="FF700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D05051"/>
    <w:multiLevelType w:val="hybridMultilevel"/>
    <w:tmpl w:val="01046EF6"/>
    <w:lvl w:ilvl="0" w:tplc="88A47690">
      <w:numFmt w:val="bullet"/>
      <w:lvlText w:val="-"/>
      <w:lvlJc w:val="left"/>
      <w:pPr>
        <w:tabs>
          <w:tab w:val="num" w:pos="720"/>
        </w:tabs>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5A6C1E38"/>
    <w:multiLevelType w:val="hybridMultilevel"/>
    <w:tmpl w:val="1A7C7BE8"/>
    <w:lvl w:ilvl="0" w:tplc="B9766A3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B0003">
      <w:start w:val="1"/>
      <w:numFmt w:val="decimal"/>
      <w:lvlText w:val="%2."/>
      <w:lvlJc w:val="left"/>
      <w:pPr>
        <w:tabs>
          <w:tab w:val="num" w:pos="1800"/>
        </w:tabs>
        <w:ind w:left="1800" w:hanging="360"/>
      </w:pPr>
    </w:lvl>
    <w:lvl w:ilvl="2" w:tplc="041B0005">
      <w:start w:val="1"/>
      <w:numFmt w:val="decimal"/>
      <w:lvlText w:val="%3."/>
      <w:lvlJc w:val="left"/>
      <w:pPr>
        <w:tabs>
          <w:tab w:val="num" w:pos="2520"/>
        </w:tabs>
        <w:ind w:left="2520" w:hanging="360"/>
      </w:pPr>
    </w:lvl>
    <w:lvl w:ilvl="3" w:tplc="041B0001">
      <w:start w:val="1"/>
      <w:numFmt w:val="decimal"/>
      <w:lvlText w:val="%4."/>
      <w:lvlJc w:val="left"/>
      <w:pPr>
        <w:tabs>
          <w:tab w:val="num" w:pos="3240"/>
        </w:tabs>
        <w:ind w:left="3240" w:hanging="360"/>
      </w:pPr>
    </w:lvl>
    <w:lvl w:ilvl="4" w:tplc="041B0003">
      <w:start w:val="1"/>
      <w:numFmt w:val="decimal"/>
      <w:lvlText w:val="%5."/>
      <w:lvlJc w:val="left"/>
      <w:pPr>
        <w:tabs>
          <w:tab w:val="num" w:pos="3960"/>
        </w:tabs>
        <w:ind w:left="3960" w:hanging="360"/>
      </w:pPr>
    </w:lvl>
    <w:lvl w:ilvl="5" w:tplc="041B0005">
      <w:start w:val="1"/>
      <w:numFmt w:val="decimal"/>
      <w:lvlText w:val="%6."/>
      <w:lvlJc w:val="left"/>
      <w:pPr>
        <w:tabs>
          <w:tab w:val="num" w:pos="4680"/>
        </w:tabs>
        <w:ind w:left="4680" w:hanging="360"/>
      </w:pPr>
    </w:lvl>
    <w:lvl w:ilvl="6" w:tplc="041B0001">
      <w:start w:val="1"/>
      <w:numFmt w:val="decimal"/>
      <w:lvlText w:val="%7."/>
      <w:lvlJc w:val="left"/>
      <w:pPr>
        <w:tabs>
          <w:tab w:val="num" w:pos="5400"/>
        </w:tabs>
        <w:ind w:left="5400" w:hanging="360"/>
      </w:pPr>
    </w:lvl>
    <w:lvl w:ilvl="7" w:tplc="041B0003">
      <w:start w:val="1"/>
      <w:numFmt w:val="decimal"/>
      <w:lvlText w:val="%8."/>
      <w:lvlJc w:val="left"/>
      <w:pPr>
        <w:tabs>
          <w:tab w:val="num" w:pos="6120"/>
        </w:tabs>
        <w:ind w:left="6120" w:hanging="360"/>
      </w:pPr>
    </w:lvl>
    <w:lvl w:ilvl="8" w:tplc="041B0005">
      <w:start w:val="1"/>
      <w:numFmt w:val="decimal"/>
      <w:lvlText w:val="%9."/>
      <w:lvlJc w:val="left"/>
      <w:pPr>
        <w:tabs>
          <w:tab w:val="num" w:pos="6840"/>
        </w:tabs>
        <w:ind w:left="6840" w:hanging="360"/>
      </w:pPr>
    </w:lvl>
  </w:abstractNum>
  <w:abstractNum w:abstractNumId="41" w15:restartNumberingAfterBreak="0">
    <w:nsid w:val="5B120D8C"/>
    <w:multiLevelType w:val="hybridMultilevel"/>
    <w:tmpl w:val="B5DAFC46"/>
    <w:lvl w:ilvl="0" w:tplc="24D423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E52395B"/>
    <w:multiLevelType w:val="hybridMultilevel"/>
    <w:tmpl w:val="468CDBD6"/>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FBA201D"/>
    <w:multiLevelType w:val="hybridMultilevel"/>
    <w:tmpl w:val="5EE4EC3E"/>
    <w:lvl w:ilvl="0" w:tplc="24D4236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5FD24DDC"/>
    <w:multiLevelType w:val="hybridMultilevel"/>
    <w:tmpl w:val="51A6E2C8"/>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3644CE1"/>
    <w:multiLevelType w:val="hybridMultilevel"/>
    <w:tmpl w:val="13C4A044"/>
    <w:lvl w:ilvl="0" w:tplc="AC9C5182">
      <w:start w:val="1"/>
      <w:numFmt w:val="bullet"/>
      <w:lvlText w:val="­"/>
      <w:lvlJc w:val="left"/>
      <w:pPr>
        <w:ind w:left="360" w:hanging="360"/>
      </w:pPr>
      <w:rPr>
        <w:rFonts w:ascii="Adobe Caslon Pro Bold" w:hAnsi="Adobe Caslon Pro Bold" w:hint="default"/>
      </w:rPr>
    </w:lvl>
    <w:lvl w:ilvl="1" w:tplc="24D42368">
      <w:numFmt w:val="bullet"/>
      <w:lvlText w:val="-"/>
      <w:lvlJc w:val="left"/>
      <w:pPr>
        <w:ind w:left="1080" w:hanging="360"/>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63B15915"/>
    <w:multiLevelType w:val="hybridMultilevel"/>
    <w:tmpl w:val="8266275A"/>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FF21C9"/>
    <w:multiLevelType w:val="hybridMultilevel"/>
    <w:tmpl w:val="C052C4D2"/>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CD91E86"/>
    <w:multiLevelType w:val="hybridMultilevel"/>
    <w:tmpl w:val="7DD83964"/>
    <w:lvl w:ilvl="0" w:tplc="041B0013">
      <w:start w:val="1"/>
      <w:numFmt w:val="upperRoman"/>
      <w:lvlText w:val="%1."/>
      <w:lvlJc w:val="righ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85579D"/>
    <w:multiLevelType w:val="hybridMultilevel"/>
    <w:tmpl w:val="CB109E28"/>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15:restartNumberingAfterBreak="0">
    <w:nsid w:val="6D9541D1"/>
    <w:multiLevelType w:val="hybridMultilevel"/>
    <w:tmpl w:val="6F2EA758"/>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1330C1E"/>
    <w:multiLevelType w:val="hybridMultilevel"/>
    <w:tmpl w:val="1CCAF228"/>
    <w:lvl w:ilvl="0" w:tplc="24D4236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2" w15:restartNumberingAfterBreak="0">
    <w:nsid w:val="739864B8"/>
    <w:multiLevelType w:val="hybridMultilevel"/>
    <w:tmpl w:val="4A9213DA"/>
    <w:lvl w:ilvl="0" w:tplc="B9766A3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3" w15:restartNumberingAfterBreak="0">
    <w:nsid w:val="74F80DDB"/>
    <w:multiLevelType w:val="hybridMultilevel"/>
    <w:tmpl w:val="894C9D0C"/>
    <w:lvl w:ilvl="0" w:tplc="24D423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50762C2"/>
    <w:multiLevelType w:val="multilevel"/>
    <w:tmpl w:val="E0326294"/>
    <w:lvl w:ilvl="0">
      <w:start w:val="9"/>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5" w15:restartNumberingAfterBreak="0">
    <w:nsid w:val="7D382BB2"/>
    <w:multiLevelType w:val="hybridMultilevel"/>
    <w:tmpl w:val="2B5E2AAA"/>
    <w:lvl w:ilvl="0" w:tplc="24D423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24D42368">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9"/>
  </w:num>
  <w:num w:numId="4">
    <w:abstractNumId w:val="45"/>
  </w:num>
  <w:num w:numId="5">
    <w:abstractNumId w:val="15"/>
  </w:num>
  <w:num w:numId="6">
    <w:abstractNumId w:val="32"/>
  </w:num>
  <w:num w:numId="7">
    <w:abstractNumId w:val="28"/>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4"/>
  </w:num>
  <w:num w:numId="17">
    <w:abstractNumId w:val="24"/>
  </w:num>
  <w:num w:numId="18">
    <w:abstractNumId w:val="37"/>
  </w:num>
  <w:num w:numId="19">
    <w:abstractNumId w:val="48"/>
  </w:num>
  <w:num w:numId="20">
    <w:abstractNumId w:val="26"/>
  </w:num>
  <w:num w:numId="21">
    <w:abstractNumId w:val="3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54"/>
  </w:num>
  <w:num w:numId="30">
    <w:abstractNumId w:val="30"/>
  </w:num>
  <w:num w:numId="31">
    <w:abstractNumId w:val="8"/>
  </w:num>
  <w:num w:numId="32">
    <w:abstractNumId w:val="44"/>
  </w:num>
  <w:num w:numId="33">
    <w:abstractNumId w:val="19"/>
  </w:num>
  <w:num w:numId="34">
    <w:abstractNumId w:val="47"/>
  </w:num>
  <w:num w:numId="35">
    <w:abstractNumId w:val="46"/>
  </w:num>
  <w:num w:numId="36">
    <w:abstractNumId w:val="5"/>
  </w:num>
  <w:num w:numId="37">
    <w:abstractNumId w:val="22"/>
  </w:num>
  <w:num w:numId="38">
    <w:abstractNumId w:val="51"/>
  </w:num>
  <w:num w:numId="39">
    <w:abstractNumId w:val="27"/>
  </w:num>
  <w:num w:numId="40">
    <w:abstractNumId w:val="55"/>
  </w:num>
  <w:num w:numId="41">
    <w:abstractNumId w:val="43"/>
  </w:num>
  <w:num w:numId="42">
    <w:abstractNumId w:val="13"/>
  </w:num>
  <w:num w:numId="43">
    <w:abstractNumId w:val="14"/>
  </w:num>
  <w:num w:numId="44">
    <w:abstractNumId w:val="9"/>
  </w:num>
  <w:num w:numId="45">
    <w:abstractNumId w:val="42"/>
  </w:num>
  <w:num w:numId="46">
    <w:abstractNumId w:val="53"/>
  </w:num>
  <w:num w:numId="47">
    <w:abstractNumId w:val="11"/>
  </w:num>
  <w:num w:numId="48">
    <w:abstractNumId w:val="41"/>
  </w:num>
  <w:num w:numId="49">
    <w:abstractNumId w:val="25"/>
  </w:num>
  <w:num w:numId="50">
    <w:abstractNumId w:val="50"/>
  </w:num>
  <w:num w:numId="51">
    <w:abstractNumId w:val="21"/>
  </w:num>
  <w:num w:numId="52">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C6F0E"/>
    <w:rsid w:val="00000DD3"/>
    <w:rsid w:val="00012371"/>
    <w:rsid w:val="00016B29"/>
    <w:rsid w:val="000179DC"/>
    <w:rsid w:val="00023A67"/>
    <w:rsid w:val="00034A50"/>
    <w:rsid w:val="00034D59"/>
    <w:rsid w:val="00051DB2"/>
    <w:rsid w:val="00060A74"/>
    <w:rsid w:val="00061432"/>
    <w:rsid w:val="000651FB"/>
    <w:rsid w:val="00065E76"/>
    <w:rsid w:val="00066758"/>
    <w:rsid w:val="00071301"/>
    <w:rsid w:val="00072945"/>
    <w:rsid w:val="00074196"/>
    <w:rsid w:val="00082538"/>
    <w:rsid w:val="00082D11"/>
    <w:rsid w:val="0008558A"/>
    <w:rsid w:val="00086FC8"/>
    <w:rsid w:val="00091C82"/>
    <w:rsid w:val="000972A0"/>
    <w:rsid w:val="000A215F"/>
    <w:rsid w:val="000D0612"/>
    <w:rsid w:val="000D3692"/>
    <w:rsid w:val="000D4EA3"/>
    <w:rsid w:val="000E03EB"/>
    <w:rsid w:val="000E4525"/>
    <w:rsid w:val="000E5D36"/>
    <w:rsid w:val="000E5D66"/>
    <w:rsid w:val="000F0CAA"/>
    <w:rsid w:val="000F670D"/>
    <w:rsid w:val="00100EFE"/>
    <w:rsid w:val="001034EA"/>
    <w:rsid w:val="00113A7F"/>
    <w:rsid w:val="00113C17"/>
    <w:rsid w:val="0012173C"/>
    <w:rsid w:val="00126B10"/>
    <w:rsid w:val="001321A3"/>
    <w:rsid w:val="00132D48"/>
    <w:rsid w:val="00132FC4"/>
    <w:rsid w:val="001330D1"/>
    <w:rsid w:val="00133124"/>
    <w:rsid w:val="001360C8"/>
    <w:rsid w:val="00136847"/>
    <w:rsid w:val="00137AF2"/>
    <w:rsid w:val="00137C08"/>
    <w:rsid w:val="0014271F"/>
    <w:rsid w:val="00153E11"/>
    <w:rsid w:val="0015594E"/>
    <w:rsid w:val="00162850"/>
    <w:rsid w:val="00181890"/>
    <w:rsid w:val="00183B33"/>
    <w:rsid w:val="00195063"/>
    <w:rsid w:val="001B2695"/>
    <w:rsid w:val="001B72BE"/>
    <w:rsid w:val="001D2DB2"/>
    <w:rsid w:val="001E4954"/>
    <w:rsid w:val="001F570A"/>
    <w:rsid w:val="00200EAE"/>
    <w:rsid w:val="002116AD"/>
    <w:rsid w:val="002351A8"/>
    <w:rsid w:val="00241D98"/>
    <w:rsid w:val="00247503"/>
    <w:rsid w:val="00267C9F"/>
    <w:rsid w:val="00275ABE"/>
    <w:rsid w:val="00277CA3"/>
    <w:rsid w:val="0028023B"/>
    <w:rsid w:val="002946F0"/>
    <w:rsid w:val="002948F6"/>
    <w:rsid w:val="002A0660"/>
    <w:rsid w:val="002B11F8"/>
    <w:rsid w:val="002B7C7A"/>
    <w:rsid w:val="002C4354"/>
    <w:rsid w:val="002C794A"/>
    <w:rsid w:val="002C79F2"/>
    <w:rsid w:val="002D13FA"/>
    <w:rsid w:val="002D19E2"/>
    <w:rsid w:val="002E4C6C"/>
    <w:rsid w:val="002E6D67"/>
    <w:rsid w:val="002F3FBE"/>
    <w:rsid w:val="00311165"/>
    <w:rsid w:val="00311703"/>
    <w:rsid w:val="00321729"/>
    <w:rsid w:val="00322242"/>
    <w:rsid w:val="003227B0"/>
    <w:rsid w:val="00323657"/>
    <w:rsid w:val="003264A7"/>
    <w:rsid w:val="00333FD3"/>
    <w:rsid w:val="00343D18"/>
    <w:rsid w:val="00343F8D"/>
    <w:rsid w:val="00354584"/>
    <w:rsid w:val="00372223"/>
    <w:rsid w:val="00374007"/>
    <w:rsid w:val="00374920"/>
    <w:rsid w:val="00376EDC"/>
    <w:rsid w:val="0038292F"/>
    <w:rsid w:val="00386815"/>
    <w:rsid w:val="00391FF8"/>
    <w:rsid w:val="003938DF"/>
    <w:rsid w:val="00396550"/>
    <w:rsid w:val="003A1DD9"/>
    <w:rsid w:val="003C2CC5"/>
    <w:rsid w:val="003C5AB7"/>
    <w:rsid w:val="003E04F4"/>
    <w:rsid w:val="003E39D6"/>
    <w:rsid w:val="003E590E"/>
    <w:rsid w:val="003F0A0F"/>
    <w:rsid w:val="003F6031"/>
    <w:rsid w:val="00402E13"/>
    <w:rsid w:val="00403378"/>
    <w:rsid w:val="00403865"/>
    <w:rsid w:val="00406323"/>
    <w:rsid w:val="00411036"/>
    <w:rsid w:val="00411CC1"/>
    <w:rsid w:val="004134FE"/>
    <w:rsid w:val="00420B62"/>
    <w:rsid w:val="00425407"/>
    <w:rsid w:val="00426850"/>
    <w:rsid w:val="004273C7"/>
    <w:rsid w:val="0043568D"/>
    <w:rsid w:val="004509BD"/>
    <w:rsid w:val="00451546"/>
    <w:rsid w:val="00455530"/>
    <w:rsid w:val="004600FB"/>
    <w:rsid w:val="00466BF5"/>
    <w:rsid w:val="0047384C"/>
    <w:rsid w:val="004769AF"/>
    <w:rsid w:val="004805FD"/>
    <w:rsid w:val="00482D5C"/>
    <w:rsid w:val="00485984"/>
    <w:rsid w:val="0049359D"/>
    <w:rsid w:val="004A4B4D"/>
    <w:rsid w:val="004C6F0E"/>
    <w:rsid w:val="004D648F"/>
    <w:rsid w:val="004E29EF"/>
    <w:rsid w:val="004E51FF"/>
    <w:rsid w:val="004E56D7"/>
    <w:rsid w:val="004E7646"/>
    <w:rsid w:val="004F4240"/>
    <w:rsid w:val="004F5CD7"/>
    <w:rsid w:val="004F690B"/>
    <w:rsid w:val="00506358"/>
    <w:rsid w:val="00511197"/>
    <w:rsid w:val="00512F2F"/>
    <w:rsid w:val="005136D2"/>
    <w:rsid w:val="005245A7"/>
    <w:rsid w:val="0052630B"/>
    <w:rsid w:val="005434D0"/>
    <w:rsid w:val="00545D85"/>
    <w:rsid w:val="0055320E"/>
    <w:rsid w:val="00556299"/>
    <w:rsid w:val="0056501A"/>
    <w:rsid w:val="005764DD"/>
    <w:rsid w:val="00581582"/>
    <w:rsid w:val="005824D4"/>
    <w:rsid w:val="005838FD"/>
    <w:rsid w:val="00587FA7"/>
    <w:rsid w:val="005A2236"/>
    <w:rsid w:val="005A24D9"/>
    <w:rsid w:val="005B0BBA"/>
    <w:rsid w:val="005B416D"/>
    <w:rsid w:val="005B6FF9"/>
    <w:rsid w:val="005C0A4A"/>
    <w:rsid w:val="005C2F7F"/>
    <w:rsid w:val="005C44C9"/>
    <w:rsid w:val="005D0C03"/>
    <w:rsid w:val="005D17CC"/>
    <w:rsid w:val="005E07A0"/>
    <w:rsid w:val="005E0BA5"/>
    <w:rsid w:val="005E65C6"/>
    <w:rsid w:val="005E6B44"/>
    <w:rsid w:val="005F55EE"/>
    <w:rsid w:val="006041D2"/>
    <w:rsid w:val="00610304"/>
    <w:rsid w:val="00627FB4"/>
    <w:rsid w:val="00647BE8"/>
    <w:rsid w:val="00663ADB"/>
    <w:rsid w:val="00665435"/>
    <w:rsid w:val="006705FA"/>
    <w:rsid w:val="00672F4E"/>
    <w:rsid w:val="006908A9"/>
    <w:rsid w:val="006B261D"/>
    <w:rsid w:val="006C16F3"/>
    <w:rsid w:val="006C70B4"/>
    <w:rsid w:val="006D6109"/>
    <w:rsid w:val="006F5538"/>
    <w:rsid w:val="006F6842"/>
    <w:rsid w:val="00705810"/>
    <w:rsid w:val="00706040"/>
    <w:rsid w:val="00720F18"/>
    <w:rsid w:val="00737A77"/>
    <w:rsid w:val="00747706"/>
    <w:rsid w:val="00750D87"/>
    <w:rsid w:val="00762885"/>
    <w:rsid w:val="00774FEF"/>
    <w:rsid w:val="00777315"/>
    <w:rsid w:val="00780FF6"/>
    <w:rsid w:val="007822CA"/>
    <w:rsid w:val="00786E15"/>
    <w:rsid w:val="0079062B"/>
    <w:rsid w:val="00792161"/>
    <w:rsid w:val="007A1AC4"/>
    <w:rsid w:val="007A3346"/>
    <w:rsid w:val="007B472C"/>
    <w:rsid w:val="007B4BC5"/>
    <w:rsid w:val="007C3227"/>
    <w:rsid w:val="007C5EC9"/>
    <w:rsid w:val="007C6FFB"/>
    <w:rsid w:val="007C7E6A"/>
    <w:rsid w:val="007D21B0"/>
    <w:rsid w:val="007D73AC"/>
    <w:rsid w:val="007F7DEA"/>
    <w:rsid w:val="008003EC"/>
    <w:rsid w:val="00802652"/>
    <w:rsid w:val="0080298F"/>
    <w:rsid w:val="00813626"/>
    <w:rsid w:val="008167CA"/>
    <w:rsid w:val="00816C88"/>
    <w:rsid w:val="008237EF"/>
    <w:rsid w:val="00832EE6"/>
    <w:rsid w:val="008459C8"/>
    <w:rsid w:val="0084623A"/>
    <w:rsid w:val="008536AF"/>
    <w:rsid w:val="008543AD"/>
    <w:rsid w:val="008543B3"/>
    <w:rsid w:val="00855490"/>
    <w:rsid w:val="00871A40"/>
    <w:rsid w:val="00874810"/>
    <w:rsid w:val="00876A90"/>
    <w:rsid w:val="00877AF6"/>
    <w:rsid w:val="008816A0"/>
    <w:rsid w:val="008872F2"/>
    <w:rsid w:val="0089205E"/>
    <w:rsid w:val="00892772"/>
    <w:rsid w:val="00897118"/>
    <w:rsid w:val="008A02DF"/>
    <w:rsid w:val="008A55F5"/>
    <w:rsid w:val="008B3EB8"/>
    <w:rsid w:val="008C357A"/>
    <w:rsid w:val="008C4774"/>
    <w:rsid w:val="008D0D2D"/>
    <w:rsid w:val="008E0338"/>
    <w:rsid w:val="008E5403"/>
    <w:rsid w:val="008E611D"/>
    <w:rsid w:val="008F0B40"/>
    <w:rsid w:val="008F0F8C"/>
    <w:rsid w:val="008F428C"/>
    <w:rsid w:val="009027E6"/>
    <w:rsid w:val="009075F4"/>
    <w:rsid w:val="00911317"/>
    <w:rsid w:val="009140F4"/>
    <w:rsid w:val="00914C5C"/>
    <w:rsid w:val="00921287"/>
    <w:rsid w:val="00926C13"/>
    <w:rsid w:val="00934DEB"/>
    <w:rsid w:val="00934FA8"/>
    <w:rsid w:val="009452F7"/>
    <w:rsid w:val="009478FF"/>
    <w:rsid w:val="009569E4"/>
    <w:rsid w:val="0096441F"/>
    <w:rsid w:val="0096467F"/>
    <w:rsid w:val="0097190D"/>
    <w:rsid w:val="00975381"/>
    <w:rsid w:val="009803F9"/>
    <w:rsid w:val="0099624C"/>
    <w:rsid w:val="00996F81"/>
    <w:rsid w:val="009A28B3"/>
    <w:rsid w:val="009B01EA"/>
    <w:rsid w:val="009B1E9A"/>
    <w:rsid w:val="009B2540"/>
    <w:rsid w:val="009B3A54"/>
    <w:rsid w:val="009B4C6C"/>
    <w:rsid w:val="009B7D5B"/>
    <w:rsid w:val="009D0CB3"/>
    <w:rsid w:val="009E695D"/>
    <w:rsid w:val="009F2B9C"/>
    <w:rsid w:val="009F6E8A"/>
    <w:rsid w:val="00A02B9F"/>
    <w:rsid w:val="00A117C6"/>
    <w:rsid w:val="00A174CD"/>
    <w:rsid w:val="00A21ACA"/>
    <w:rsid w:val="00A34CE8"/>
    <w:rsid w:val="00A402D3"/>
    <w:rsid w:val="00A4055C"/>
    <w:rsid w:val="00A40B80"/>
    <w:rsid w:val="00A5276F"/>
    <w:rsid w:val="00A57441"/>
    <w:rsid w:val="00A65142"/>
    <w:rsid w:val="00A71417"/>
    <w:rsid w:val="00A96F01"/>
    <w:rsid w:val="00AA50A4"/>
    <w:rsid w:val="00AB628F"/>
    <w:rsid w:val="00AC7F12"/>
    <w:rsid w:val="00AD0093"/>
    <w:rsid w:val="00AD3F57"/>
    <w:rsid w:val="00AE310E"/>
    <w:rsid w:val="00AF1E1E"/>
    <w:rsid w:val="00B00E4F"/>
    <w:rsid w:val="00B07991"/>
    <w:rsid w:val="00B14783"/>
    <w:rsid w:val="00B17053"/>
    <w:rsid w:val="00B22629"/>
    <w:rsid w:val="00B23239"/>
    <w:rsid w:val="00B240C7"/>
    <w:rsid w:val="00B24B1F"/>
    <w:rsid w:val="00B41063"/>
    <w:rsid w:val="00B45A9C"/>
    <w:rsid w:val="00B56BB8"/>
    <w:rsid w:val="00B57045"/>
    <w:rsid w:val="00B57832"/>
    <w:rsid w:val="00B734CB"/>
    <w:rsid w:val="00B734EA"/>
    <w:rsid w:val="00B81C83"/>
    <w:rsid w:val="00B90418"/>
    <w:rsid w:val="00B9382E"/>
    <w:rsid w:val="00B95AC9"/>
    <w:rsid w:val="00BA5151"/>
    <w:rsid w:val="00BB1B98"/>
    <w:rsid w:val="00BB3C74"/>
    <w:rsid w:val="00BB4862"/>
    <w:rsid w:val="00BD3705"/>
    <w:rsid w:val="00BD5085"/>
    <w:rsid w:val="00BE50C1"/>
    <w:rsid w:val="00BF1191"/>
    <w:rsid w:val="00C07E32"/>
    <w:rsid w:val="00C10AE0"/>
    <w:rsid w:val="00C161E1"/>
    <w:rsid w:val="00C20133"/>
    <w:rsid w:val="00C33911"/>
    <w:rsid w:val="00C36762"/>
    <w:rsid w:val="00C40B85"/>
    <w:rsid w:val="00C64428"/>
    <w:rsid w:val="00C67597"/>
    <w:rsid w:val="00C70FB4"/>
    <w:rsid w:val="00C72FD4"/>
    <w:rsid w:val="00C85BAB"/>
    <w:rsid w:val="00C85F60"/>
    <w:rsid w:val="00C87460"/>
    <w:rsid w:val="00C8768C"/>
    <w:rsid w:val="00C90F01"/>
    <w:rsid w:val="00CA6F64"/>
    <w:rsid w:val="00CA7CD2"/>
    <w:rsid w:val="00CB0AAD"/>
    <w:rsid w:val="00CB4166"/>
    <w:rsid w:val="00CC1B9B"/>
    <w:rsid w:val="00CC57DF"/>
    <w:rsid w:val="00CD36FE"/>
    <w:rsid w:val="00CD70E9"/>
    <w:rsid w:val="00CE1FE2"/>
    <w:rsid w:val="00CF16DF"/>
    <w:rsid w:val="00CF1C6B"/>
    <w:rsid w:val="00CF5D63"/>
    <w:rsid w:val="00D05161"/>
    <w:rsid w:val="00D14D40"/>
    <w:rsid w:val="00D2259A"/>
    <w:rsid w:val="00D30342"/>
    <w:rsid w:val="00D30AE4"/>
    <w:rsid w:val="00D326B1"/>
    <w:rsid w:val="00D37E88"/>
    <w:rsid w:val="00D43567"/>
    <w:rsid w:val="00D44A45"/>
    <w:rsid w:val="00D532F2"/>
    <w:rsid w:val="00D6599F"/>
    <w:rsid w:val="00D71665"/>
    <w:rsid w:val="00D8091B"/>
    <w:rsid w:val="00D81F8E"/>
    <w:rsid w:val="00D85969"/>
    <w:rsid w:val="00D902B0"/>
    <w:rsid w:val="00D96310"/>
    <w:rsid w:val="00DA1546"/>
    <w:rsid w:val="00DA5396"/>
    <w:rsid w:val="00DB559E"/>
    <w:rsid w:val="00DB5F70"/>
    <w:rsid w:val="00DD143A"/>
    <w:rsid w:val="00DD5060"/>
    <w:rsid w:val="00DE06DD"/>
    <w:rsid w:val="00DE4C86"/>
    <w:rsid w:val="00DF71B1"/>
    <w:rsid w:val="00E06D1F"/>
    <w:rsid w:val="00E072FD"/>
    <w:rsid w:val="00E10F76"/>
    <w:rsid w:val="00E151D1"/>
    <w:rsid w:val="00E2677C"/>
    <w:rsid w:val="00E30B5B"/>
    <w:rsid w:val="00E34F61"/>
    <w:rsid w:val="00E37CFD"/>
    <w:rsid w:val="00E40B17"/>
    <w:rsid w:val="00E50486"/>
    <w:rsid w:val="00E5253B"/>
    <w:rsid w:val="00E550C0"/>
    <w:rsid w:val="00E602BB"/>
    <w:rsid w:val="00E73AD8"/>
    <w:rsid w:val="00E750A8"/>
    <w:rsid w:val="00E80111"/>
    <w:rsid w:val="00E81054"/>
    <w:rsid w:val="00E937AC"/>
    <w:rsid w:val="00E94D1B"/>
    <w:rsid w:val="00EB6B49"/>
    <w:rsid w:val="00EC2A89"/>
    <w:rsid w:val="00ED0FC7"/>
    <w:rsid w:val="00ED3191"/>
    <w:rsid w:val="00EE6133"/>
    <w:rsid w:val="00EF19EE"/>
    <w:rsid w:val="00EF1EB0"/>
    <w:rsid w:val="00EF21C6"/>
    <w:rsid w:val="00EF75BA"/>
    <w:rsid w:val="00F025D8"/>
    <w:rsid w:val="00F05CF6"/>
    <w:rsid w:val="00F11A84"/>
    <w:rsid w:val="00F1243C"/>
    <w:rsid w:val="00F17A07"/>
    <w:rsid w:val="00F202B6"/>
    <w:rsid w:val="00F25B7E"/>
    <w:rsid w:val="00F535B9"/>
    <w:rsid w:val="00F70819"/>
    <w:rsid w:val="00F715D5"/>
    <w:rsid w:val="00F84706"/>
    <w:rsid w:val="00F92D4E"/>
    <w:rsid w:val="00F9349F"/>
    <w:rsid w:val="00F95316"/>
    <w:rsid w:val="00F96FE1"/>
    <w:rsid w:val="00F9776D"/>
    <w:rsid w:val="00FA18DF"/>
    <w:rsid w:val="00FA2CB7"/>
    <w:rsid w:val="00FB6E6D"/>
    <w:rsid w:val="00FC69EC"/>
    <w:rsid w:val="00FD36BC"/>
    <w:rsid w:val="00FD73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52D21"/>
  <w15:docId w15:val="{BB96E28E-9ED8-4BEA-999E-24E9E7D4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2E13"/>
    <w:pPr>
      <w:jc w:val="both"/>
    </w:pPr>
    <w:rPr>
      <w:rFonts w:eastAsia="Times New Roman" w:cs="Times New Roman"/>
      <w:szCs w:val="24"/>
      <w:lang w:eastAsia="sk-SK"/>
    </w:rPr>
  </w:style>
  <w:style w:type="paragraph" w:styleId="Nadpis1">
    <w:name w:val="heading 1"/>
    <w:aliases w:val="Heading 1 Char Char,NEA1,Titolo 1pr,Titolo 1ver"/>
    <w:basedOn w:val="Normlny"/>
    <w:next w:val="Normlny"/>
    <w:link w:val="Nadpis1Char"/>
    <w:qFormat/>
    <w:rsid w:val="00CF1C6B"/>
    <w:pPr>
      <w:keepNext/>
      <w:numPr>
        <w:numId w:val="23"/>
      </w:numPr>
      <w:spacing w:before="240" w:after="240"/>
      <w:jc w:val="left"/>
      <w:outlineLvl w:val="0"/>
    </w:pPr>
    <w:rPr>
      <w:b/>
      <w:bCs/>
      <w:caps/>
      <w:kern w:val="32"/>
      <w:sz w:val="28"/>
      <w:szCs w:val="28"/>
    </w:rPr>
  </w:style>
  <w:style w:type="paragraph" w:styleId="Nadpis2">
    <w:name w:val="heading 2"/>
    <w:basedOn w:val="Normlny"/>
    <w:next w:val="Normlny"/>
    <w:link w:val="Nadpis2Char"/>
    <w:qFormat/>
    <w:rsid w:val="001034EA"/>
    <w:pPr>
      <w:keepNext/>
      <w:numPr>
        <w:ilvl w:val="1"/>
        <w:numId w:val="23"/>
      </w:numPr>
      <w:spacing w:before="100" w:beforeAutospacing="1" w:after="100" w:afterAutospacing="1"/>
      <w:jc w:val="left"/>
      <w:outlineLvl w:val="1"/>
    </w:pPr>
    <w:rPr>
      <w:b/>
      <w:bCs/>
      <w:lang w:eastAsia="cs-CZ"/>
    </w:rPr>
  </w:style>
  <w:style w:type="paragraph" w:styleId="Nadpis3">
    <w:name w:val="heading 3"/>
    <w:basedOn w:val="Normlny"/>
    <w:next w:val="Normlny"/>
    <w:link w:val="Nadpis3Char"/>
    <w:uiPriority w:val="9"/>
    <w:unhideWhenUsed/>
    <w:qFormat/>
    <w:rsid w:val="001034EA"/>
    <w:pPr>
      <w:keepNext/>
      <w:spacing w:before="240" w:after="60"/>
      <w:jc w:val="left"/>
      <w:outlineLvl w:val="2"/>
    </w:pPr>
    <w:rPr>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C6F0E"/>
    <w:pPr>
      <w:autoSpaceDE w:val="0"/>
      <w:autoSpaceDN w:val="0"/>
      <w:adjustRightInd w:val="0"/>
    </w:pPr>
    <w:rPr>
      <w:rFonts w:cs="Times New Roman"/>
      <w:color w:val="000000"/>
      <w:szCs w:val="24"/>
    </w:rPr>
  </w:style>
  <w:style w:type="paragraph" w:styleId="Odsekzoznamu">
    <w:name w:val="List Paragraph"/>
    <w:basedOn w:val="Normlny"/>
    <w:uiPriority w:val="34"/>
    <w:qFormat/>
    <w:rsid w:val="004C6F0E"/>
    <w:pPr>
      <w:ind w:left="720"/>
      <w:contextualSpacing/>
    </w:pPr>
  </w:style>
  <w:style w:type="paragraph" w:styleId="Zarkazkladnhotextu">
    <w:name w:val="Body Text Indent"/>
    <w:basedOn w:val="Normlny"/>
    <w:link w:val="ZarkazkladnhotextuChar"/>
    <w:rsid w:val="008B3EB8"/>
    <w:pPr>
      <w:spacing w:after="120"/>
      <w:ind w:left="283"/>
    </w:pPr>
  </w:style>
  <w:style w:type="character" w:customStyle="1" w:styleId="ZarkazkladnhotextuChar">
    <w:name w:val="Zarážka základného textu Char"/>
    <w:basedOn w:val="Predvolenpsmoodseku"/>
    <w:link w:val="Zarkazkladnhotextu"/>
    <w:rsid w:val="008B3EB8"/>
    <w:rPr>
      <w:rFonts w:eastAsia="Times New Roman" w:cs="Times New Roman"/>
      <w:szCs w:val="24"/>
      <w:lang w:eastAsia="sk-SK"/>
    </w:rPr>
  </w:style>
  <w:style w:type="character" w:styleId="Hypertextovprepojenie">
    <w:name w:val="Hyperlink"/>
    <w:basedOn w:val="Predvolenpsmoodseku"/>
    <w:uiPriority w:val="99"/>
    <w:rsid w:val="007C3227"/>
    <w:rPr>
      <w:color w:val="0000FF"/>
      <w:u w:val="single"/>
    </w:rPr>
  </w:style>
  <w:style w:type="paragraph" w:styleId="Zkladntext2">
    <w:name w:val="Body Text 2"/>
    <w:basedOn w:val="Normlny"/>
    <w:link w:val="Zkladntext2Char"/>
    <w:rsid w:val="007C3227"/>
    <w:pPr>
      <w:spacing w:after="120" w:line="480" w:lineRule="auto"/>
    </w:pPr>
  </w:style>
  <w:style w:type="character" w:customStyle="1" w:styleId="Zkladntext2Char">
    <w:name w:val="Základný text 2 Char"/>
    <w:basedOn w:val="Predvolenpsmoodseku"/>
    <w:link w:val="Zkladntext2"/>
    <w:rsid w:val="007C3227"/>
    <w:rPr>
      <w:rFonts w:eastAsia="Times New Roman" w:cs="Times New Roman"/>
      <w:szCs w:val="24"/>
      <w:lang w:eastAsia="sk-SK"/>
    </w:rPr>
  </w:style>
  <w:style w:type="paragraph" w:styleId="Zkladntext">
    <w:name w:val="Body Text"/>
    <w:basedOn w:val="Normlny"/>
    <w:link w:val="ZkladntextChar"/>
    <w:uiPriority w:val="99"/>
    <w:semiHidden/>
    <w:unhideWhenUsed/>
    <w:rsid w:val="00DA1546"/>
    <w:pPr>
      <w:spacing w:after="120"/>
    </w:pPr>
  </w:style>
  <w:style w:type="character" w:customStyle="1" w:styleId="ZkladntextChar">
    <w:name w:val="Základný text Char"/>
    <w:basedOn w:val="Predvolenpsmoodseku"/>
    <w:link w:val="Zkladntext"/>
    <w:uiPriority w:val="99"/>
    <w:semiHidden/>
    <w:rsid w:val="00DA1546"/>
    <w:rPr>
      <w:rFonts w:eastAsia="Times New Roman" w:cs="Times New Roman"/>
      <w:szCs w:val="24"/>
      <w:lang w:eastAsia="sk-SK"/>
    </w:rPr>
  </w:style>
  <w:style w:type="paragraph" w:customStyle="1" w:styleId="slovanseznam2">
    <w:name w:val="Číslovaný seznam 2"/>
    <w:basedOn w:val="Normlny"/>
    <w:rsid w:val="00DA1546"/>
    <w:pPr>
      <w:widowControl w:val="0"/>
      <w:numPr>
        <w:numId w:val="1"/>
      </w:numPr>
      <w:suppressAutoHyphens/>
      <w:ind w:left="-1246"/>
    </w:pPr>
    <w:rPr>
      <w:rFonts w:eastAsia="Arial Unicode MS"/>
      <w:kern w:val="1"/>
    </w:rPr>
  </w:style>
  <w:style w:type="character" w:customStyle="1" w:styleId="Nadpis3Char">
    <w:name w:val="Nadpis 3 Char"/>
    <w:link w:val="Nadpis3"/>
    <w:uiPriority w:val="9"/>
    <w:rsid w:val="001034EA"/>
    <w:rPr>
      <w:rFonts w:eastAsia="Times New Roman" w:cs="Times New Roman"/>
      <w:b/>
      <w:bCs/>
      <w:szCs w:val="26"/>
    </w:rPr>
  </w:style>
  <w:style w:type="paragraph" w:styleId="Obyajntext">
    <w:name w:val="Plain Text"/>
    <w:basedOn w:val="Normlny"/>
    <w:link w:val="ObyajntextChar"/>
    <w:rsid w:val="000D0612"/>
    <w:rPr>
      <w:rFonts w:ascii="Courier New" w:hAnsi="Courier New" w:cs="Courier New"/>
      <w:sz w:val="20"/>
      <w:szCs w:val="20"/>
    </w:rPr>
  </w:style>
  <w:style w:type="character" w:customStyle="1" w:styleId="ObyajntextChar">
    <w:name w:val="Obyčajný text Char"/>
    <w:basedOn w:val="Predvolenpsmoodseku"/>
    <w:link w:val="Obyajntext"/>
    <w:rsid w:val="000D0612"/>
    <w:rPr>
      <w:rFonts w:ascii="Courier New" w:eastAsia="Times New Roman" w:hAnsi="Courier New" w:cs="Courier New"/>
      <w:sz w:val="20"/>
      <w:szCs w:val="20"/>
      <w:lang w:eastAsia="sk-SK"/>
    </w:rPr>
  </w:style>
  <w:style w:type="paragraph" w:styleId="Zoznamsodrkami">
    <w:name w:val="List Bullet"/>
    <w:basedOn w:val="Normlny"/>
    <w:autoRedefine/>
    <w:rsid w:val="000D0612"/>
    <w:pPr>
      <w:spacing w:before="120"/>
      <w:ind w:left="540"/>
    </w:pPr>
    <w:rPr>
      <w:rFonts w:ascii="Arial" w:hAnsi="Arial" w:cs="Arial"/>
      <w:lang w:val="cs-CZ" w:eastAsia="cs-CZ"/>
    </w:rPr>
  </w:style>
  <w:style w:type="table" w:styleId="Mriekatabuky">
    <w:name w:val="Table Grid"/>
    <w:basedOn w:val="Normlnatabuka"/>
    <w:uiPriority w:val="59"/>
    <w:rsid w:val="005D0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Heading 1 Char Char Char,NEA1 Char,Titolo 1pr Char,Titolo 1ver Char"/>
    <w:link w:val="Nadpis1"/>
    <w:rsid w:val="00CF1C6B"/>
    <w:rPr>
      <w:rFonts w:eastAsia="Times New Roman" w:cs="Times New Roman"/>
      <w:b/>
      <w:bCs/>
      <w:caps/>
      <w:kern w:val="32"/>
      <w:sz w:val="28"/>
      <w:szCs w:val="28"/>
      <w:lang w:eastAsia="sk-SK"/>
    </w:rPr>
  </w:style>
  <w:style w:type="paragraph" w:styleId="Hlavika">
    <w:name w:val="header"/>
    <w:basedOn w:val="Normlny"/>
    <w:link w:val="HlavikaChar"/>
    <w:uiPriority w:val="99"/>
    <w:unhideWhenUsed/>
    <w:rsid w:val="008459C8"/>
    <w:pPr>
      <w:tabs>
        <w:tab w:val="center" w:pos="4536"/>
        <w:tab w:val="right" w:pos="9072"/>
      </w:tabs>
    </w:pPr>
  </w:style>
  <w:style w:type="character" w:customStyle="1" w:styleId="HlavikaChar">
    <w:name w:val="Hlavička Char"/>
    <w:basedOn w:val="Predvolenpsmoodseku"/>
    <w:link w:val="Hlavika"/>
    <w:uiPriority w:val="99"/>
    <w:rsid w:val="008459C8"/>
    <w:rPr>
      <w:rFonts w:eastAsia="Times New Roman" w:cs="Times New Roman"/>
      <w:szCs w:val="24"/>
      <w:lang w:eastAsia="sk-SK"/>
    </w:rPr>
  </w:style>
  <w:style w:type="paragraph" w:styleId="Pta">
    <w:name w:val="footer"/>
    <w:basedOn w:val="Normlny"/>
    <w:link w:val="PtaChar"/>
    <w:uiPriority w:val="99"/>
    <w:unhideWhenUsed/>
    <w:rsid w:val="008459C8"/>
    <w:pPr>
      <w:tabs>
        <w:tab w:val="center" w:pos="4536"/>
        <w:tab w:val="right" w:pos="9072"/>
      </w:tabs>
    </w:pPr>
  </w:style>
  <w:style w:type="character" w:customStyle="1" w:styleId="PtaChar">
    <w:name w:val="Päta Char"/>
    <w:basedOn w:val="Predvolenpsmoodseku"/>
    <w:link w:val="Pta"/>
    <w:uiPriority w:val="99"/>
    <w:rsid w:val="008459C8"/>
    <w:rPr>
      <w:rFonts w:eastAsia="Times New Roman" w:cs="Times New Roman"/>
      <w:szCs w:val="24"/>
      <w:lang w:eastAsia="sk-SK"/>
    </w:rPr>
  </w:style>
  <w:style w:type="paragraph" w:customStyle="1" w:styleId="casopis">
    <w:name w:val="casopis"/>
    <w:basedOn w:val="Default"/>
    <w:next w:val="Default"/>
    <w:uiPriority w:val="99"/>
    <w:rsid w:val="005E6B44"/>
    <w:rPr>
      <w:color w:val="auto"/>
    </w:rPr>
  </w:style>
  <w:style w:type="character" w:customStyle="1" w:styleId="Nadpis2Char">
    <w:name w:val="Nadpis 2 Char"/>
    <w:basedOn w:val="Predvolenpsmoodseku"/>
    <w:link w:val="Nadpis2"/>
    <w:rsid w:val="001034EA"/>
    <w:rPr>
      <w:rFonts w:eastAsia="Times New Roman" w:cs="Times New Roman"/>
      <w:b/>
      <w:bCs/>
      <w:szCs w:val="24"/>
      <w:lang w:eastAsia="cs-CZ"/>
    </w:rPr>
  </w:style>
  <w:style w:type="paragraph" w:styleId="Obsah1">
    <w:name w:val="toc 1"/>
    <w:basedOn w:val="Normlny"/>
    <w:next w:val="Normlny"/>
    <w:autoRedefine/>
    <w:uiPriority w:val="39"/>
    <w:unhideWhenUsed/>
    <w:rsid w:val="004E56D7"/>
    <w:pPr>
      <w:spacing w:after="100"/>
    </w:pPr>
  </w:style>
  <w:style w:type="paragraph" w:styleId="Obsah2">
    <w:name w:val="toc 2"/>
    <w:basedOn w:val="Normlny"/>
    <w:next w:val="Normlny"/>
    <w:autoRedefine/>
    <w:uiPriority w:val="39"/>
    <w:unhideWhenUsed/>
    <w:rsid w:val="004E56D7"/>
    <w:pPr>
      <w:spacing w:after="100"/>
      <w:ind w:left="240"/>
    </w:pPr>
  </w:style>
  <w:style w:type="paragraph" w:styleId="Obsah3">
    <w:name w:val="toc 3"/>
    <w:basedOn w:val="Normlny"/>
    <w:next w:val="Normlny"/>
    <w:autoRedefine/>
    <w:uiPriority w:val="39"/>
    <w:unhideWhenUsed/>
    <w:rsid w:val="004E56D7"/>
    <w:pPr>
      <w:spacing w:after="100"/>
      <w:ind w:left="480"/>
    </w:pPr>
  </w:style>
  <w:style w:type="paragraph" w:styleId="Hlavikaobsahu">
    <w:name w:val="TOC Heading"/>
    <w:basedOn w:val="Nadpis1"/>
    <w:next w:val="Normlny"/>
    <w:uiPriority w:val="39"/>
    <w:unhideWhenUsed/>
    <w:qFormat/>
    <w:rsid w:val="004E56D7"/>
    <w:pPr>
      <w:numPr>
        <w:numId w:val="0"/>
      </w:numPr>
      <w:spacing w:line="276" w:lineRule="auto"/>
      <w:outlineLvl w:val="9"/>
    </w:pPr>
    <w:rPr>
      <w:color w:val="365F91" w:themeColor="accent1" w:themeShade="BF"/>
      <w:lang w:val="en-US" w:eastAsia="ja-JP"/>
    </w:rPr>
  </w:style>
  <w:style w:type="paragraph" w:styleId="Textbubliny">
    <w:name w:val="Balloon Text"/>
    <w:basedOn w:val="Normlny"/>
    <w:link w:val="TextbublinyChar"/>
    <w:uiPriority w:val="99"/>
    <w:semiHidden/>
    <w:unhideWhenUsed/>
    <w:rsid w:val="004E56D7"/>
    <w:rPr>
      <w:rFonts w:ascii="Tahoma" w:hAnsi="Tahoma" w:cs="Tahoma"/>
      <w:sz w:val="16"/>
      <w:szCs w:val="16"/>
    </w:rPr>
  </w:style>
  <w:style w:type="character" w:customStyle="1" w:styleId="TextbublinyChar">
    <w:name w:val="Text bubliny Char"/>
    <w:basedOn w:val="Predvolenpsmoodseku"/>
    <w:link w:val="Textbubliny"/>
    <w:uiPriority w:val="99"/>
    <w:semiHidden/>
    <w:rsid w:val="004E56D7"/>
    <w:rPr>
      <w:rFonts w:ascii="Tahoma" w:eastAsia="Times New Roman" w:hAnsi="Tahoma" w:cs="Tahoma"/>
      <w:sz w:val="16"/>
      <w:szCs w:val="16"/>
      <w:lang w:eastAsia="sk-SK"/>
    </w:rPr>
  </w:style>
  <w:style w:type="paragraph" w:styleId="Bezriadkovania">
    <w:name w:val="No Spacing"/>
    <w:uiPriority w:val="1"/>
    <w:qFormat/>
    <w:rsid w:val="00386815"/>
    <w:pPr>
      <w:ind w:firstLine="709"/>
      <w:jc w:val="both"/>
    </w:pPr>
    <w:rPr>
      <w:rFonts w:eastAsia="Times New Roman" w:cs="Times New Roman"/>
      <w:szCs w:val="24"/>
      <w:lang w:eastAsia="sk-SK"/>
    </w:rPr>
  </w:style>
  <w:style w:type="paragraph" w:styleId="Podtitul">
    <w:name w:val="Subtitle"/>
    <w:basedOn w:val="Normlny"/>
    <w:next w:val="Normlny"/>
    <w:link w:val="PodtitulChar"/>
    <w:uiPriority w:val="11"/>
    <w:qFormat/>
    <w:rsid w:val="00082D11"/>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082D11"/>
    <w:rPr>
      <w:rFonts w:asciiTheme="majorHAnsi" w:eastAsiaTheme="majorEastAsia" w:hAnsiTheme="majorHAnsi" w:cstheme="majorBidi"/>
      <w:i/>
      <w:iCs/>
      <w:color w:val="4F81BD" w:themeColor="accent1"/>
      <w:spacing w:val="15"/>
      <w:szCs w:val="24"/>
      <w:lang w:eastAsia="sk-SK"/>
    </w:rPr>
  </w:style>
  <w:style w:type="character" w:styleId="Siln">
    <w:name w:val="Strong"/>
    <w:basedOn w:val="Predvolenpsmoodseku"/>
    <w:uiPriority w:val="22"/>
    <w:qFormat/>
    <w:rsid w:val="00A65142"/>
    <w:rPr>
      <w:b/>
      <w:bCs/>
    </w:rPr>
  </w:style>
  <w:style w:type="paragraph" w:customStyle="1" w:styleId="odsek">
    <w:name w:val="odsek"/>
    <w:basedOn w:val="Normlny"/>
    <w:uiPriority w:val="99"/>
    <w:rsid w:val="00BE50C1"/>
    <w:pPr>
      <w:numPr>
        <w:ilvl w:val="1"/>
        <w:numId w:val="22"/>
      </w:numPr>
      <w:spacing w:after="120"/>
    </w:pPr>
    <w:rPr>
      <w:color w:val="000000"/>
    </w:rPr>
  </w:style>
  <w:style w:type="paragraph" w:customStyle="1" w:styleId="lnok">
    <w:name w:val="článok"/>
    <w:basedOn w:val="Normlny"/>
    <w:next w:val="odsek"/>
    <w:uiPriority w:val="99"/>
    <w:rsid w:val="00BE50C1"/>
    <w:pPr>
      <w:numPr>
        <w:numId w:val="22"/>
      </w:numPr>
      <w:spacing w:before="120" w:after="240"/>
      <w:jc w:val="center"/>
    </w:pPr>
    <w:rPr>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7384">
      <w:bodyDiv w:val="1"/>
      <w:marLeft w:val="0"/>
      <w:marRight w:val="0"/>
      <w:marTop w:val="0"/>
      <w:marBottom w:val="0"/>
      <w:divBdr>
        <w:top w:val="none" w:sz="0" w:space="0" w:color="auto"/>
        <w:left w:val="none" w:sz="0" w:space="0" w:color="auto"/>
        <w:bottom w:val="none" w:sz="0" w:space="0" w:color="auto"/>
        <w:right w:val="none" w:sz="0" w:space="0" w:color="auto"/>
      </w:divBdr>
    </w:div>
    <w:div w:id="610209603">
      <w:bodyDiv w:val="1"/>
      <w:marLeft w:val="0"/>
      <w:marRight w:val="0"/>
      <w:marTop w:val="0"/>
      <w:marBottom w:val="0"/>
      <w:divBdr>
        <w:top w:val="none" w:sz="0" w:space="0" w:color="auto"/>
        <w:left w:val="none" w:sz="0" w:space="0" w:color="auto"/>
        <w:bottom w:val="none" w:sz="0" w:space="0" w:color="auto"/>
        <w:right w:val="none" w:sz="0" w:space="0" w:color="auto"/>
      </w:divBdr>
    </w:div>
    <w:div w:id="618148020">
      <w:bodyDiv w:val="1"/>
      <w:marLeft w:val="0"/>
      <w:marRight w:val="0"/>
      <w:marTop w:val="0"/>
      <w:marBottom w:val="0"/>
      <w:divBdr>
        <w:top w:val="none" w:sz="0" w:space="0" w:color="auto"/>
        <w:left w:val="none" w:sz="0" w:space="0" w:color="auto"/>
        <w:bottom w:val="none" w:sz="0" w:space="0" w:color="auto"/>
        <w:right w:val="none" w:sz="0" w:space="0" w:color="auto"/>
      </w:divBdr>
    </w:div>
    <w:div w:id="698701784">
      <w:bodyDiv w:val="1"/>
      <w:marLeft w:val="0"/>
      <w:marRight w:val="0"/>
      <w:marTop w:val="0"/>
      <w:marBottom w:val="0"/>
      <w:divBdr>
        <w:top w:val="none" w:sz="0" w:space="0" w:color="auto"/>
        <w:left w:val="none" w:sz="0" w:space="0" w:color="auto"/>
        <w:bottom w:val="none" w:sz="0" w:space="0" w:color="auto"/>
        <w:right w:val="none" w:sz="0" w:space="0" w:color="auto"/>
      </w:divBdr>
    </w:div>
    <w:div w:id="1243029409">
      <w:bodyDiv w:val="1"/>
      <w:marLeft w:val="0"/>
      <w:marRight w:val="0"/>
      <w:marTop w:val="0"/>
      <w:marBottom w:val="0"/>
      <w:divBdr>
        <w:top w:val="none" w:sz="0" w:space="0" w:color="auto"/>
        <w:left w:val="none" w:sz="0" w:space="0" w:color="auto"/>
        <w:bottom w:val="none" w:sz="0" w:space="0" w:color="auto"/>
        <w:right w:val="none" w:sz="0" w:space="0" w:color="auto"/>
      </w:divBdr>
    </w:div>
    <w:div w:id="1310161998">
      <w:bodyDiv w:val="1"/>
      <w:marLeft w:val="0"/>
      <w:marRight w:val="0"/>
      <w:marTop w:val="0"/>
      <w:marBottom w:val="0"/>
      <w:divBdr>
        <w:top w:val="none" w:sz="0" w:space="0" w:color="auto"/>
        <w:left w:val="none" w:sz="0" w:space="0" w:color="auto"/>
        <w:bottom w:val="none" w:sz="0" w:space="0" w:color="auto"/>
        <w:right w:val="none" w:sz="0" w:space="0" w:color="auto"/>
      </w:divBdr>
    </w:div>
    <w:div w:id="1790707645">
      <w:bodyDiv w:val="1"/>
      <w:marLeft w:val="0"/>
      <w:marRight w:val="0"/>
      <w:marTop w:val="0"/>
      <w:marBottom w:val="0"/>
      <w:divBdr>
        <w:top w:val="none" w:sz="0" w:space="0" w:color="auto"/>
        <w:left w:val="none" w:sz="0" w:space="0" w:color="auto"/>
        <w:bottom w:val="none" w:sz="0" w:space="0" w:color="auto"/>
        <w:right w:val="none" w:sz="0" w:space="0" w:color="auto"/>
      </w:divBdr>
      <w:divsChild>
        <w:div w:id="762339121">
          <w:marLeft w:val="0"/>
          <w:marRight w:val="0"/>
          <w:marTop w:val="0"/>
          <w:marBottom w:val="0"/>
          <w:divBdr>
            <w:top w:val="none" w:sz="0" w:space="0" w:color="auto"/>
            <w:left w:val="none" w:sz="0" w:space="0" w:color="auto"/>
            <w:bottom w:val="none" w:sz="0" w:space="0" w:color="auto"/>
            <w:right w:val="none" w:sz="0" w:space="0" w:color="auto"/>
          </w:divBdr>
        </w:div>
        <w:div w:id="2127195071">
          <w:marLeft w:val="0"/>
          <w:marRight w:val="0"/>
          <w:marTop w:val="0"/>
          <w:marBottom w:val="0"/>
          <w:divBdr>
            <w:top w:val="none" w:sz="0" w:space="0" w:color="auto"/>
            <w:left w:val="none" w:sz="0" w:space="0" w:color="auto"/>
            <w:bottom w:val="none" w:sz="0" w:space="0" w:color="auto"/>
            <w:right w:val="none" w:sz="0" w:space="0" w:color="auto"/>
          </w:divBdr>
        </w:div>
        <w:div w:id="695229003">
          <w:marLeft w:val="0"/>
          <w:marRight w:val="0"/>
          <w:marTop w:val="0"/>
          <w:marBottom w:val="0"/>
          <w:divBdr>
            <w:top w:val="none" w:sz="0" w:space="0" w:color="auto"/>
            <w:left w:val="none" w:sz="0" w:space="0" w:color="auto"/>
            <w:bottom w:val="none" w:sz="0" w:space="0" w:color="auto"/>
            <w:right w:val="none" w:sz="0" w:space="0" w:color="auto"/>
          </w:divBdr>
        </w:div>
        <w:div w:id="588778575">
          <w:marLeft w:val="0"/>
          <w:marRight w:val="0"/>
          <w:marTop w:val="0"/>
          <w:marBottom w:val="0"/>
          <w:divBdr>
            <w:top w:val="none" w:sz="0" w:space="0" w:color="auto"/>
            <w:left w:val="none" w:sz="0" w:space="0" w:color="auto"/>
            <w:bottom w:val="none" w:sz="0" w:space="0" w:color="auto"/>
            <w:right w:val="none" w:sz="0" w:space="0" w:color="auto"/>
          </w:divBdr>
        </w:div>
        <w:div w:id="732117636">
          <w:marLeft w:val="0"/>
          <w:marRight w:val="0"/>
          <w:marTop w:val="0"/>
          <w:marBottom w:val="0"/>
          <w:divBdr>
            <w:top w:val="none" w:sz="0" w:space="0" w:color="auto"/>
            <w:left w:val="none" w:sz="0" w:space="0" w:color="auto"/>
            <w:bottom w:val="none" w:sz="0" w:space="0" w:color="auto"/>
            <w:right w:val="none" w:sz="0" w:space="0" w:color="auto"/>
          </w:divBdr>
        </w:div>
        <w:div w:id="2116702849">
          <w:marLeft w:val="0"/>
          <w:marRight w:val="0"/>
          <w:marTop w:val="0"/>
          <w:marBottom w:val="0"/>
          <w:divBdr>
            <w:top w:val="none" w:sz="0" w:space="0" w:color="auto"/>
            <w:left w:val="none" w:sz="0" w:space="0" w:color="auto"/>
            <w:bottom w:val="none" w:sz="0" w:space="0" w:color="auto"/>
            <w:right w:val="none" w:sz="0" w:space="0" w:color="auto"/>
          </w:divBdr>
        </w:div>
        <w:div w:id="1332219536">
          <w:marLeft w:val="0"/>
          <w:marRight w:val="0"/>
          <w:marTop w:val="0"/>
          <w:marBottom w:val="0"/>
          <w:divBdr>
            <w:top w:val="none" w:sz="0" w:space="0" w:color="auto"/>
            <w:left w:val="none" w:sz="0" w:space="0" w:color="auto"/>
            <w:bottom w:val="none" w:sz="0" w:space="0" w:color="auto"/>
            <w:right w:val="none" w:sz="0" w:space="0" w:color="auto"/>
          </w:divBdr>
        </w:div>
        <w:div w:id="1172798429">
          <w:marLeft w:val="0"/>
          <w:marRight w:val="0"/>
          <w:marTop w:val="0"/>
          <w:marBottom w:val="0"/>
          <w:divBdr>
            <w:top w:val="none" w:sz="0" w:space="0" w:color="auto"/>
            <w:left w:val="none" w:sz="0" w:space="0" w:color="auto"/>
            <w:bottom w:val="none" w:sz="0" w:space="0" w:color="auto"/>
            <w:right w:val="none" w:sz="0" w:space="0" w:color="auto"/>
          </w:divBdr>
        </w:div>
        <w:div w:id="41056964">
          <w:marLeft w:val="0"/>
          <w:marRight w:val="0"/>
          <w:marTop w:val="0"/>
          <w:marBottom w:val="0"/>
          <w:divBdr>
            <w:top w:val="none" w:sz="0" w:space="0" w:color="auto"/>
            <w:left w:val="none" w:sz="0" w:space="0" w:color="auto"/>
            <w:bottom w:val="none" w:sz="0" w:space="0" w:color="auto"/>
            <w:right w:val="none" w:sz="0" w:space="0" w:color="auto"/>
          </w:divBdr>
        </w:div>
        <w:div w:id="1650665796">
          <w:marLeft w:val="0"/>
          <w:marRight w:val="0"/>
          <w:marTop w:val="0"/>
          <w:marBottom w:val="0"/>
          <w:divBdr>
            <w:top w:val="none" w:sz="0" w:space="0" w:color="auto"/>
            <w:left w:val="none" w:sz="0" w:space="0" w:color="auto"/>
            <w:bottom w:val="none" w:sz="0" w:space="0" w:color="auto"/>
            <w:right w:val="none" w:sz="0" w:space="0" w:color="auto"/>
          </w:divBdr>
        </w:div>
        <w:div w:id="964389224">
          <w:marLeft w:val="0"/>
          <w:marRight w:val="0"/>
          <w:marTop w:val="0"/>
          <w:marBottom w:val="0"/>
          <w:divBdr>
            <w:top w:val="none" w:sz="0" w:space="0" w:color="auto"/>
            <w:left w:val="none" w:sz="0" w:space="0" w:color="auto"/>
            <w:bottom w:val="none" w:sz="0" w:space="0" w:color="auto"/>
            <w:right w:val="none" w:sz="0" w:space="0" w:color="auto"/>
          </w:divBdr>
        </w:div>
        <w:div w:id="1726021725">
          <w:marLeft w:val="0"/>
          <w:marRight w:val="0"/>
          <w:marTop w:val="0"/>
          <w:marBottom w:val="0"/>
          <w:divBdr>
            <w:top w:val="none" w:sz="0" w:space="0" w:color="auto"/>
            <w:left w:val="none" w:sz="0" w:space="0" w:color="auto"/>
            <w:bottom w:val="none" w:sz="0" w:space="0" w:color="auto"/>
            <w:right w:val="none" w:sz="0" w:space="0" w:color="auto"/>
          </w:divBdr>
        </w:div>
        <w:div w:id="1894073573">
          <w:marLeft w:val="0"/>
          <w:marRight w:val="0"/>
          <w:marTop w:val="0"/>
          <w:marBottom w:val="0"/>
          <w:divBdr>
            <w:top w:val="none" w:sz="0" w:space="0" w:color="auto"/>
            <w:left w:val="none" w:sz="0" w:space="0" w:color="auto"/>
            <w:bottom w:val="none" w:sz="0" w:space="0" w:color="auto"/>
            <w:right w:val="none" w:sz="0" w:space="0" w:color="auto"/>
          </w:divBdr>
        </w:div>
        <w:div w:id="697780679">
          <w:marLeft w:val="0"/>
          <w:marRight w:val="0"/>
          <w:marTop w:val="0"/>
          <w:marBottom w:val="0"/>
          <w:divBdr>
            <w:top w:val="none" w:sz="0" w:space="0" w:color="auto"/>
            <w:left w:val="none" w:sz="0" w:space="0" w:color="auto"/>
            <w:bottom w:val="none" w:sz="0" w:space="0" w:color="auto"/>
            <w:right w:val="none" w:sz="0" w:space="0" w:color="auto"/>
          </w:divBdr>
        </w:div>
        <w:div w:id="2058120703">
          <w:marLeft w:val="0"/>
          <w:marRight w:val="0"/>
          <w:marTop w:val="0"/>
          <w:marBottom w:val="0"/>
          <w:divBdr>
            <w:top w:val="none" w:sz="0" w:space="0" w:color="auto"/>
            <w:left w:val="none" w:sz="0" w:space="0" w:color="auto"/>
            <w:bottom w:val="none" w:sz="0" w:space="0" w:color="auto"/>
            <w:right w:val="none" w:sz="0" w:space="0" w:color="auto"/>
          </w:divBdr>
        </w:div>
        <w:div w:id="6757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sportgymnr.sk"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A6E7-EADC-4EC4-B06C-584EBEDD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40</Pages>
  <Words>12419</Words>
  <Characters>70790</Characters>
  <Application>Microsoft Office Word</Application>
  <DocSecurity>0</DocSecurity>
  <Lines>589</Lines>
  <Paragraphs>166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Zlata Maniačková</cp:lastModifiedBy>
  <cp:revision>56</cp:revision>
  <cp:lastPrinted>2021-03-10T11:01:00Z</cp:lastPrinted>
  <dcterms:created xsi:type="dcterms:W3CDTF">2017-10-06T06:10:00Z</dcterms:created>
  <dcterms:modified xsi:type="dcterms:W3CDTF">2021-11-04T11:40:00Z</dcterms:modified>
</cp:coreProperties>
</file>